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1D" w:rsidRPr="002E7575" w:rsidRDefault="00FE561D" w:rsidP="00FE561D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 w:rsidRPr="002E7575">
        <w:rPr>
          <w:noProof/>
        </w:rPr>
        <w:drawing>
          <wp:inline distT="0" distB="0" distL="0" distR="0">
            <wp:extent cx="571500" cy="586119"/>
            <wp:effectExtent l="19050" t="0" r="0" b="0"/>
            <wp:docPr id="4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21" cy="59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1D" w:rsidRPr="002C6D6A" w:rsidRDefault="00FE561D" w:rsidP="00FE561D">
      <w:pPr>
        <w:pStyle w:val="a9"/>
        <w:jc w:val="center"/>
        <w:rPr>
          <w:spacing w:val="40"/>
          <w:sz w:val="24"/>
          <w:szCs w:val="24"/>
        </w:rPr>
      </w:pPr>
      <w:bookmarkStart w:id="0" w:name="Дата"/>
      <w:bookmarkEnd w:id="0"/>
      <w:r w:rsidRPr="002C6D6A">
        <w:rPr>
          <w:spacing w:val="40"/>
          <w:sz w:val="24"/>
          <w:szCs w:val="24"/>
        </w:rPr>
        <w:t>РОССИЙСКАЯ  ФЕДЕРАЦИЯ</w:t>
      </w:r>
    </w:p>
    <w:p w:rsidR="00FE561D" w:rsidRPr="002C6D6A" w:rsidRDefault="00FE561D" w:rsidP="00FE561D">
      <w:pPr>
        <w:pStyle w:val="a9"/>
        <w:jc w:val="center"/>
        <w:rPr>
          <w:spacing w:val="40"/>
          <w:sz w:val="24"/>
          <w:szCs w:val="24"/>
        </w:rPr>
      </w:pPr>
      <w:r w:rsidRPr="002C6D6A">
        <w:rPr>
          <w:spacing w:val="40"/>
          <w:sz w:val="24"/>
          <w:szCs w:val="24"/>
        </w:rPr>
        <w:t>РОСТОВСКАЯ ОБЛАСТЬ</w:t>
      </w:r>
    </w:p>
    <w:p w:rsidR="00FE561D" w:rsidRPr="002C6D6A" w:rsidRDefault="00FE561D" w:rsidP="00FE561D">
      <w:pPr>
        <w:pStyle w:val="a9"/>
        <w:jc w:val="center"/>
        <w:rPr>
          <w:spacing w:val="40"/>
          <w:sz w:val="24"/>
          <w:szCs w:val="24"/>
        </w:rPr>
      </w:pPr>
      <w:r w:rsidRPr="002C6D6A">
        <w:rPr>
          <w:spacing w:val="40"/>
          <w:sz w:val="24"/>
          <w:szCs w:val="24"/>
        </w:rPr>
        <w:t>МУНИЦИПАЛЬНОЕ ОБРАЗОВАНИЕ «БЕЛОКАЛИТВИНСКИЙ РАЙОН»</w:t>
      </w:r>
    </w:p>
    <w:p w:rsidR="00FE561D" w:rsidRPr="002C6D6A" w:rsidRDefault="00FE561D" w:rsidP="00FE561D">
      <w:pPr>
        <w:pStyle w:val="a9"/>
        <w:jc w:val="center"/>
        <w:rPr>
          <w:spacing w:val="40"/>
          <w:sz w:val="24"/>
          <w:szCs w:val="24"/>
        </w:rPr>
      </w:pPr>
      <w:r w:rsidRPr="002C6D6A">
        <w:rPr>
          <w:spacing w:val="40"/>
          <w:sz w:val="24"/>
          <w:szCs w:val="24"/>
        </w:rPr>
        <w:t>АДМИНИСТРАЦИЯ БЕЛОКАЛИТВИНСКОГО РАЙОНА</w:t>
      </w:r>
    </w:p>
    <w:p w:rsidR="00FE561D" w:rsidRPr="002E7575" w:rsidRDefault="00FE561D" w:rsidP="00FE561D">
      <w:pPr>
        <w:pStyle w:val="1"/>
        <w:rPr>
          <w:rFonts w:ascii="Times New Roman" w:hAnsi="Times New Roman"/>
          <w:sz w:val="24"/>
          <w:szCs w:val="24"/>
        </w:rPr>
      </w:pPr>
    </w:p>
    <w:p w:rsidR="00FE561D" w:rsidRDefault="00FE561D" w:rsidP="00FE561D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2E7575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3C0D4F" w:rsidRPr="003C0D4F" w:rsidRDefault="003C0D4F" w:rsidP="003C0D4F"/>
    <w:p w:rsidR="00FE561D" w:rsidRDefault="008C1E02" w:rsidP="00FE561D">
      <w:pPr>
        <w:tabs>
          <w:tab w:val="left" w:pos="180"/>
        </w:tabs>
        <w:spacing w:before="120"/>
        <w:jc w:val="center"/>
        <w:rPr>
          <w:sz w:val="28"/>
        </w:rPr>
      </w:pPr>
      <w:r>
        <w:rPr>
          <w:sz w:val="28"/>
        </w:rPr>
        <w:t>27</w:t>
      </w:r>
      <w:r w:rsidR="00FE561D" w:rsidRPr="002E7575">
        <w:rPr>
          <w:sz w:val="28"/>
        </w:rPr>
        <w:t>.11.2019</w:t>
      </w:r>
      <w:r w:rsidR="00FE561D" w:rsidRPr="002E7575">
        <w:rPr>
          <w:sz w:val="28"/>
        </w:rPr>
        <w:tab/>
      </w:r>
      <w:r w:rsidR="00FE561D" w:rsidRPr="002E7575">
        <w:rPr>
          <w:sz w:val="28"/>
        </w:rPr>
        <w:tab/>
      </w:r>
      <w:r w:rsidR="00FE561D" w:rsidRPr="002E7575">
        <w:rPr>
          <w:sz w:val="28"/>
        </w:rPr>
        <w:tab/>
        <w:t xml:space="preserve">             № </w:t>
      </w:r>
      <w:bookmarkStart w:id="1" w:name="Номер"/>
      <w:bookmarkEnd w:id="1"/>
      <w:r>
        <w:rPr>
          <w:sz w:val="28"/>
        </w:rPr>
        <w:t>1969</w:t>
      </w:r>
      <w:r w:rsidR="00FE561D" w:rsidRPr="002E7575">
        <w:rPr>
          <w:sz w:val="28"/>
        </w:rPr>
        <w:t xml:space="preserve">                                г.  Белая Калитва</w:t>
      </w:r>
    </w:p>
    <w:p w:rsidR="00FE561D" w:rsidRDefault="00FE561D" w:rsidP="00385F7E">
      <w:pPr>
        <w:jc w:val="center"/>
        <w:rPr>
          <w:b/>
          <w:sz w:val="28"/>
          <w:szCs w:val="28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8"/>
      </w:tblGrid>
      <w:tr w:rsidR="00FE561D" w:rsidTr="00FE561D">
        <w:tc>
          <w:tcPr>
            <w:tcW w:w="5637" w:type="dxa"/>
          </w:tcPr>
          <w:p w:rsidR="00FE561D" w:rsidRPr="00CA6285" w:rsidRDefault="00FE561D" w:rsidP="00FE561D">
            <w:pPr>
              <w:rPr>
                <w:sz w:val="28"/>
                <w:szCs w:val="28"/>
              </w:rPr>
            </w:pPr>
            <w:r w:rsidRPr="00CA6285">
              <w:rPr>
                <w:sz w:val="28"/>
                <w:szCs w:val="28"/>
              </w:rPr>
              <w:t xml:space="preserve">Об утверждении Порядка формирования </w:t>
            </w:r>
          </w:p>
          <w:p w:rsidR="00FE561D" w:rsidRPr="00CA6285" w:rsidRDefault="00FE561D" w:rsidP="00FE561D">
            <w:pPr>
              <w:rPr>
                <w:strike/>
                <w:sz w:val="28"/>
                <w:szCs w:val="28"/>
              </w:rPr>
            </w:pPr>
            <w:r w:rsidRPr="00CA6285">
              <w:rPr>
                <w:sz w:val="28"/>
                <w:szCs w:val="28"/>
              </w:rPr>
              <w:t>перечня налоговых расходов Белокалитвинского района и оценки н</w:t>
            </w:r>
            <w:bookmarkStart w:id="2" w:name="_GoBack"/>
            <w:bookmarkEnd w:id="2"/>
            <w:r w:rsidRPr="00CA6285">
              <w:rPr>
                <w:sz w:val="28"/>
                <w:szCs w:val="28"/>
              </w:rPr>
              <w:t>алоговых расходов Белокалитвинского района</w:t>
            </w:r>
          </w:p>
          <w:p w:rsidR="00FE561D" w:rsidRDefault="00FE561D" w:rsidP="00FE561D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FE561D" w:rsidRDefault="00FE561D" w:rsidP="00385F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561D" w:rsidRDefault="00385F7E" w:rsidP="002C18E5">
      <w:pPr>
        <w:ind w:firstLine="709"/>
        <w:jc w:val="both"/>
        <w:rPr>
          <w:color w:val="000000" w:themeColor="text1"/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</w:t>
      </w:r>
      <w:r w:rsidR="00FE561D">
        <w:rPr>
          <w:sz w:val="28"/>
          <w:szCs w:val="28"/>
        </w:rPr>
        <w:t xml:space="preserve"> и </w:t>
      </w:r>
      <w:r w:rsidR="00FE561D" w:rsidRPr="002E7575">
        <w:rPr>
          <w:sz w:val="28"/>
          <w:szCs w:val="28"/>
        </w:rPr>
        <w:t xml:space="preserve">постановлением Правительства Ростовской области от </w:t>
      </w:r>
      <w:r w:rsidR="00FE561D">
        <w:rPr>
          <w:sz w:val="28"/>
          <w:szCs w:val="28"/>
        </w:rPr>
        <w:t>07</w:t>
      </w:r>
      <w:r w:rsidR="00FE561D" w:rsidRPr="002E7575">
        <w:rPr>
          <w:sz w:val="28"/>
          <w:szCs w:val="28"/>
        </w:rPr>
        <w:t>.1</w:t>
      </w:r>
      <w:r w:rsidR="00FE561D">
        <w:rPr>
          <w:sz w:val="28"/>
          <w:szCs w:val="28"/>
        </w:rPr>
        <w:t>1</w:t>
      </w:r>
      <w:r w:rsidR="00FE561D" w:rsidRPr="002E7575">
        <w:rPr>
          <w:sz w:val="28"/>
          <w:szCs w:val="28"/>
        </w:rPr>
        <w:t>.2019  № 7</w:t>
      </w:r>
      <w:r w:rsidR="00FE561D">
        <w:rPr>
          <w:sz w:val="28"/>
          <w:szCs w:val="28"/>
        </w:rPr>
        <w:t>95</w:t>
      </w:r>
      <w:r w:rsidR="00FE561D" w:rsidRPr="002E7575">
        <w:rPr>
          <w:sz w:val="28"/>
          <w:szCs w:val="28"/>
        </w:rPr>
        <w:t xml:space="preserve"> «Об </w:t>
      </w:r>
      <w:r w:rsidR="00FE561D">
        <w:rPr>
          <w:sz w:val="28"/>
          <w:szCs w:val="28"/>
        </w:rPr>
        <w:t xml:space="preserve">утверждении </w:t>
      </w:r>
      <w:proofErr w:type="gramStart"/>
      <w:r w:rsidR="00FE561D">
        <w:rPr>
          <w:sz w:val="28"/>
          <w:szCs w:val="28"/>
        </w:rPr>
        <w:t>Порядка формирования перечня налоговых расходов Ростовской области</w:t>
      </w:r>
      <w:proofErr w:type="gramEnd"/>
      <w:r w:rsidR="00FE561D">
        <w:rPr>
          <w:sz w:val="28"/>
          <w:szCs w:val="28"/>
        </w:rPr>
        <w:t xml:space="preserve"> и оценки налоговых расходов Ростовской области</w:t>
      </w:r>
      <w:r w:rsidR="00FE561D" w:rsidRPr="002E7575">
        <w:rPr>
          <w:color w:val="000000" w:themeColor="text1"/>
          <w:sz w:val="28"/>
          <w:szCs w:val="28"/>
        </w:rPr>
        <w:t>»</w:t>
      </w:r>
      <w:r w:rsidR="00FE561D">
        <w:rPr>
          <w:color w:val="000000" w:themeColor="text1"/>
          <w:sz w:val="28"/>
          <w:szCs w:val="28"/>
        </w:rPr>
        <w:t>,</w:t>
      </w:r>
    </w:p>
    <w:p w:rsidR="009F3384" w:rsidRDefault="009F3384" w:rsidP="002C18E5">
      <w:pPr>
        <w:ind w:firstLine="709"/>
        <w:jc w:val="both"/>
        <w:rPr>
          <w:color w:val="000000" w:themeColor="text1"/>
          <w:sz w:val="28"/>
          <w:szCs w:val="28"/>
        </w:rPr>
      </w:pPr>
    </w:p>
    <w:p w:rsidR="00FE561D" w:rsidRDefault="00385F7E" w:rsidP="00FE561D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 </w:t>
      </w:r>
      <w:r w:rsidR="00FE561D" w:rsidRPr="002E7575">
        <w:rPr>
          <w:sz w:val="28"/>
          <w:szCs w:val="28"/>
        </w:rPr>
        <w:t>ПОСТАНОВЛЯЮ:</w:t>
      </w:r>
    </w:p>
    <w:p w:rsidR="009F3384" w:rsidRDefault="009F3384" w:rsidP="00FE561D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385F7E" w:rsidRPr="00080909" w:rsidRDefault="00385F7E" w:rsidP="002C18E5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согласно приложению.</w:t>
      </w:r>
    </w:p>
    <w:p w:rsidR="00FE561D" w:rsidRDefault="00FE561D" w:rsidP="00FE561D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0705E9">
        <w:rPr>
          <w:sz w:val="28"/>
          <w:szCs w:val="28"/>
        </w:rPr>
        <w:t>2</w:t>
      </w:r>
      <w:r w:rsidR="00D603C9" w:rsidRPr="00080909">
        <w:rPr>
          <w:sz w:val="28"/>
          <w:szCs w:val="28"/>
        </w:rPr>
        <w:t>. </w:t>
      </w:r>
      <w:r w:rsidR="00385F7E" w:rsidRPr="00080909">
        <w:rPr>
          <w:sz w:val="28"/>
          <w:szCs w:val="28"/>
        </w:rPr>
        <w:t xml:space="preserve">Постановление </w:t>
      </w:r>
      <w:r w:rsidR="00687CDF">
        <w:rPr>
          <w:sz w:val="28"/>
          <w:szCs w:val="28"/>
        </w:rPr>
        <w:t>Администрации</w:t>
      </w:r>
      <w:r w:rsidR="00385F7E" w:rsidRPr="00080909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.08.201</w:t>
      </w:r>
      <w:r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 xml:space="preserve"> № </w:t>
      </w:r>
      <w:r>
        <w:rPr>
          <w:sz w:val="28"/>
          <w:szCs w:val="28"/>
        </w:rPr>
        <w:t>1221</w:t>
      </w:r>
      <w:r w:rsidR="00385F7E" w:rsidRPr="00080909">
        <w:rPr>
          <w:sz w:val="28"/>
          <w:szCs w:val="28"/>
        </w:rPr>
        <w:t xml:space="preserve"> «</w:t>
      </w:r>
      <w:r>
        <w:rPr>
          <w:sz w:val="28"/>
        </w:rPr>
        <w:t>О порядке оценки обоснованности и эффективности налоговых льгот,</w:t>
      </w:r>
    </w:p>
    <w:p w:rsidR="00385F7E" w:rsidRPr="00080909" w:rsidRDefault="00FE561D" w:rsidP="00FE561D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proofErr w:type="gramStart"/>
      <w:r>
        <w:rPr>
          <w:sz w:val="28"/>
        </w:rPr>
        <w:t>установленных</w:t>
      </w:r>
      <w:proofErr w:type="gramEnd"/>
      <w:r>
        <w:rPr>
          <w:sz w:val="28"/>
        </w:rPr>
        <w:t xml:space="preserve"> муниципальными правовыми актами  Белокалитвинского района</w:t>
      </w:r>
      <w:r w:rsidR="00385F7E" w:rsidRPr="00080909">
        <w:rPr>
          <w:sz w:val="28"/>
          <w:szCs w:val="28"/>
        </w:rPr>
        <w:t>» признать утратившим силу.</w:t>
      </w:r>
    </w:p>
    <w:p w:rsidR="00385F7E" w:rsidRPr="00080909" w:rsidRDefault="000705E9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F7E" w:rsidRPr="00080909">
        <w:rPr>
          <w:sz w:val="28"/>
          <w:szCs w:val="28"/>
        </w:rPr>
        <w:t>. Настоящее постановление вступает в силу с</w:t>
      </w:r>
      <w:r w:rsidR="00EF0BB8">
        <w:rPr>
          <w:sz w:val="28"/>
          <w:szCs w:val="28"/>
        </w:rPr>
        <w:t xml:space="preserve"> 1 января 2020 года</w:t>
      </w:r>
      <w:r w:rsidR="00385F7E" w:rsidRPr="00080909">
        <w:rPr>
          <w:sz w:val="28"/>
          <w:szCs w:val="28"/>
        </w:rPr>
        <w:t>.</w:t>
      </w:r>
    </w:p>
    <w:p w:rsidR="00385F7E" w:rsidRDefault="000705E9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F7E" w:rsidRPr="003C0D4F">
        <w:rPr>
          <w:sz w:val="28"/>
          <w:szCs w:val="28"/>
        </w:rPr>
        <w:t>. </w:t>
      </w:r>
      <w:proofErr w:type="gramStart"/>
      <w:r w:rsidR="00792F5E" w:rsidRPr="003C0D4F">
        <w:rPr>
          <w:color w:val="000000"/>
          <w:sz w:val="28"/>
          <w:szCs w:val="28"/>
        </w:rPr>
        <w:t>Контроль за</w:t>
      </w:r>
      <w:proofErr w:type="gramEnd"/>
      <w:r w:rsidR="00792F5E" w:rsidRPr="003C0D4F">
        <w:rPr>
          <w:color w:val="000000"/>
          <w:sz w:val="28"/>
          <w:szCs w:val="28"/>
        </w:rPr>
        <w:t xml:space="preserve"> выполнением настоящего постановления оставляю за собой</w:t>
      </w:r>
      <w:r w:rsidR="00385F7E" w:rsidRPr="003C0D4F">
        <w:rPr>
          <w:sz w:val="28"/>
          <w:szCs w:val="28"/>
        </w:rPr>
        <w:t>.</w:t>
      </w:r>
    </w:p>
    <w:p w:rsidR="002451D7" w:rsidRDefault="002451D7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3384" w:rsidRPr="00080909" w:rsidRDefault="009F3384" w:rsidP="002C1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A8C" w:rsidRPr="00080909" w:rsidRDefault="002A5A8C" w:rsidP="00FE561D">
      <w:pPr>
        <w:tabs>
          <w:tab w:val="left" w:pos="7655"/>
        </w:tabs>
        <w:ind w:right="7342"/>
        <w:jc w:val="center"/>
        <w:rPr>
          <w:sz w:val="16"/>
        </w:rPr>
      </w:pPr>
    </w:p>
    <w:tbl>
      <w:tblPr>
        <w:tblW w:w="9911" w:type="dxa"/>
        <w:tblLook w:val="04A0"/>
      </w:tblPr>
      <w:tblGrid>
        <w:gridCol w:w="142"/>
        <w:gridCol w:w="5211"/>
        <w:gridCol w:w="142"/>
        <w:gridCol w:w="1842"/>
        <w:gridCol w:w="142"/>
        <w:gridCol w:w="2290"/>
        <w:gridCol w:w="142"/>
      </w:tblGrid>
      <w:tr w:rsidR="005A370B" w:rsidRPr="00150ADF" w:rsidTr="009F3384">
        <w:trPr>
          <w:gridBefore w:val="1"/>
          <w:wBefore w:w="142" w:type="dxa"/>
          <w:trHeight w:val="394"/>
        </w:trPr>
        <w:tc>
          <w:tcPr>
            <w:tcW w:w="5353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  <w:bookmarkStart w:id="3" w:name="P27"/>
            <w:bookmarkEnd w:id="3"/>
            <w:r w:rsidRPr="00150ADF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150ADF">
              <w:rPr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  <w:r w:rsidRPr="00150ADF">
              <w:rPr>
                <w:sz w:val="28"/>
                <w:szCs w:val="28"/>
              </w:rPr>
              <w:t>О.А. Мельникова</w:t>
            </w:r>
          </w:p>
        </w:tc>
      </w:tr>
      <w:tr w:rsidR="005A370B" w:rsidRPr="00150ADF" w:rsidTr="009F3384">
        <w:trPr>
          <w:gridAfter w:val="1"/>
          <w:wAfter w:w="142" w:type="dxa"/>
          <w:trHeight w:val="429"/>
        </w:trPr>
        <w:tc>
          <w:tcPr>
            <w:tcW w:w="5353" w:type="dxa"/>
            <w:gridSpan w:val="2"/>
          </w:tcPr>
          <w:p w:rsidR="005A370B" w:rsidRDefault="005A370B" w:rsidP="001515FC">
            <w:pPr>
              <w:rPr>
                <w:sz w:val="28"/>
              </w:rPr>
            </w:pPr>
          </w:p>
          <w:p w:rsidR="009F3384" w:rsidRPr="00C144E3" w:rsidRDefault="009F3384" w:rsidP="001515FC">
            <w:pPr>
              <w:rPr>
                <w:sz w:val="28"/>
              </w:rPr>
            </w:pPr>
          </w:p>
          <w:p w:rsidR="005A370B" w:rsidRPr="00C144E3" w:rsidRDefault="005A370B" w:rsidP="001515F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451D7">
              <w:rPr>
                <w:sz w:val="28"/>
              </w:rPr>
              <w:t>Верно</w:t>
            </w:r>
            <w:r w:rsidRPr="00C144E3">
              <w:rPr>
                <w:sz w:val="28"/>
              </w:rPr>
              <w:t>:</w:t>
            </w:r>
          </w:p>
          <w:p w:rsidR="005A370B" w:rsidRPr="00C144E3" w:rsidRDefault="005A370B" w:rsidP="005A370B">
            <w:pPr>
              <w:pStyle w:val="2"/>
              <w:ind w:hanging="709"/>
              <w:rPr>
                <w:szCs w:val="28"/>
              </w:rPr>
            </w:pPr>
            <w:r>
              <w:rPr>
                <w:szCs w:val="28"/>
              </w:rPr>
              <w:t xml:space="preserve"> И.о. управляющего</w:t>
            </w:r>
            <w:r w:rsidRPr="00C144E3">
              <w:rPr>
                <w:szCs w:val="28"/>
              </w:rPr>
              <w:t xml:space="preserve"> делами</w:t>
            </w:r>
          </w:p>
        </w:tc>
        <w:tc>
          <w:tcPr>
            <w:tcW w:w="1984" w:type="dxa"/>
            <w:gridSpan w:val="2"/>
          </w:tcPr>
          <w:p w:rsidR="005A370B" w:rsidRPr="00C144E3" w:rsidRDefault="005A370B" w:rsidP="001515FC">
            <w:pPr>
              <w:pStyle w:val="2"/>
            </w:pPr>
          </w:p>
        </w:tc>
        <w:tc>
          <w:tcPr>
            <w:tcW w:w="2432" w:type="dxa"/>
            <w:gridSpan w:val="2"/>
          </w:tcPr>
          <w:p w:rsidR="005A370B" w:rsidRPr="00C144E3" w:rsidRDefault="005A370B" w:rsidP="001515FC">
            <w:pPr>
              <w:pStyle w:val="2"/>
              <w:rPr>
                <w:szCs w:val="28"/>
              </w:rPr>
            </w:pPr>
          </w:p>
          <w:p w:rsidR="005A370B" w:rsidRPr="00C144E3" w:rsidRDefault="005A370B" w:rsidP="001515FC">
            <w:pPr>
              <w:pStyle w:val="2"/>
              <w:rPr>
                <w:szCs w:val="28"/>
              </w:rPr>
            </w:pPr>
          </w:p>
          <w:p w:rsidR="009F3384" w:rsidRDefault="009F3384" w:rsidP="005A370B">
            <w:pPr>
              <w:pStyle w:val="2"/>
              <w:ind w:left="176"/>
              <w:rPr>
                <w:szCs w:val="28"/>
              </w:rPr>
            </w:pPr>
          </w:p>
          <w:p w:rsidR="005A370B" w:rsidRPr="00C144E3" w:rsidRDefault="005A370B" w:rsidP="005A370B">
            <w:pPr>
              <w:pStyle w:val="2"/>
              <w:ind w:left="176"/>
              <w:rPr>
                <w:szCs w:val="28"/>
              </w:rPr>
            </w:pPr>
            <w:r w:rsidRPr="00C144E3">
              <w:rPr>
                <w:szCs w:val="28"/>
              </w:rPr>
              <w:t>Л.</w:t>
            </w:r>
            <w:r>
              <w:rPr>
                <w:szCs w:val="28"/>
              </w:rPr>
              <w:t>А</w:t>
            </w:r>
            <w:r w:rsidRPr="00C144E3">
              <w:rPr>
                <w:szCs w:val="28"/>
              </w:rPr>
              <w:t xml:space="preserve">. </w:t>
            </w:r>
            <w:r>
              <w:rPr>
                <w:szCs w:val="28"/>
              </w:rPr>
              <w:t>Леонова</w:t>
            </w:r>
          </w:p>
        </w:tc>
      </w:tr>
      <w:tr w:rsidR="005A370B" w:rsidRPr="00150ADF" w:rsidTr="009F3384">
        <w:trPr>
          <w:gridBefore w:val="1"/>
          <w:wBefore w:w="142" w:type="dxa"/>
          <w:trHeight w:val="224"/>
        </w:trPr>
        <w:tc>
          <w:tcPr>
            <w:tcW w:w="5353" w:type="dxa"/>
            <w:gridSpan w:val="2"/>
          </w:tcPr>
          <w:p w:rsidR="005A370B" w:rsidRDefault="005A370B" w:rsidP="001515FC">
            <w:pPr>
              <w:rPr>
                <w:sz w:val="28"/>
              </w:rPr>
            </w:pPr>
          </w:p>
        </w:tc>
        <w:tc>
          <w:tcPr>
            <w:tcW w:w="1984" w:type="dxa"/>
            <w:gridSpan w:val="2"/>
          </w:tcPr>
          <w:p w:rsidR="005A370B" w:rsidRPr="009C570A" w:rsidRDefault="005A370B" w:rsidP="001515FC">
            <w:pPr>
              <w:pStyle w:val="2"/>
              <w:rPr>
                <w:b/>
              </w:rPr>
            </w:pPr>
          </w:p>
        </w:tc>
        <w:tc>
          <w:tcPr>
            <w:tcW w:w="2432" w:type="dxa"/>
            <w:gridSpan w:val="2"/>
          </w:tcPr>
          <w:p w:rsidR="005A370B" w:rsidRPr="009C570A" w:rsidRDefault="005A370B" w:rsidP="001515FC">
            <w:pPr>
              <w:pStyle w:val="2"/>
              <w:rPr>
                <w:b/>
              </w:rPr>
            </w:pPr>
          </w:p>
        </w:tc>
      </w:tr>
    </w:tbl>
    <w:p w:rsidR="009F3384" w:rsidRDefault="009F3384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9F3384" w:rsidRDefault="009F3384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9F3384" w:rsidRDefault="009F3384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 xml:space="preserve">Приложение </w:t>
      </w:r>
    </w:p>
    <w:p w:rsidR="00385F7E" w:rsidRPr="00080909" w:rsidRDefault="00385F7E" w:rsidP="002C18E5">
      <w:pPr>
        <w:tabs>
          <w:tab w:val="left" w:pos="7655"/>
          <w:tab w:val="right" w:pos="10036"/>
        </w:tabs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к постановлению</w:t>
      </w:r>
    </w:p>
    <w:p w:rsidR="00385F7E" w:rsidRPr="00080909" w:rsidRDefault="00CA628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385F7E" w:rsidRPr="00080909" w:rsidRDefault="00FE561D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385F7E" w:rsidRPr="00080909" w:rsidRDefault="002C18E5" w:rsidP="002C18E5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t>о</w:t>
      </w:r>
      <w:r w:rsidR="00385F7E" w:rsidRPr="00080909">
        <w:rPr>
          <w:sz w:val="28"/>
          <w:szCs w:val="28"/>
        </w:rPr>
        <w:t>т</w:t>
      </w:r>
      <w:r w:rsidRPr="00080909">
        <w:rPr>
          <w:sz w:val="28"/>
          <w:szCs w:val="28"/>
        </w:rPr>
        <w:t xml:space="preserve"> </w:t>
      </w:r>
      <w:r w:rsidR="008C1E02">
        <w:rPr>
          <w:sz w:val="28"/>
          <w:szCs w:val="28"/>
        </w:rPr>
        <w:t>27.11.2019</w:t>
      </w:r>
      <w:r w:rsidR="00385F7E" w:rsidRPr="00080909">
        <w:rPr>
          <w:sz w:val="28"/>
          <w:szCs w:val="28"/>
        </w:rPr>
        <w:t xml:space="preserve"> №</w:t>
      </w:r>
      <w:r w:rsidRPr="00080909">
        <w:rPr>
          <w:sz w:val="28"/>
          <w:szCs w:val="28"/>
        </w:rPr>
        <w:t xml:space="preserve"> </w:t>
      </w:r>
      <w:r w:rsidR="008C1E02">
        <w:rPr>
          <w:sz w:val="28"/>
          <w:szCs w:val="28"/>
        </w:rPr>
        <w:t>1969</w:t>
      </w:r>
    </w:p>
    <w:p w:rsidR="00385F7E" w:rsidRPr="00080909" w:rsidRDefault="00385F7E" w:rsidP="00385F7E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2C18E5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ПОРЯДОК</w:t>
      </w:r>
    </w:p>
    <w:p w:rsidR="00385F7E" w:rsidRPr="00080909" w:rsidRDefault="00385F7E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формирования перечня налоговых расходов </w:t>
      </w:r>
    </w:p>
    <w:p w:rsidR="00385F7E" w:rsidRDefault="00FE561D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385F7E" w:rsidRPr="00080909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Белокалитвинского района</w:t>
      </w:r>
      <w:r w:rsidR="00385F7E" w:rsidRPr="00080909">
        <w:rPr>
          <w:sz w:val="28"/>
          <w:szCs w:val="28"/>
        </w:rPr>
        <w:t xml:space="preserve"> </w:t>
      </w:r>
    </w:p>
    <w:p w:rsidR="009F3384" w:rsidRPr="00080909" w:rsidRDefault="009F3384" w:rsidP="00385F7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85F7E" w:rsidRDefault="00385F7E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1</w:t>
      </w:r>
      <w:r w:rsidR="002C18E5" w:rsidRPr="00080909">
        <w:rPr>
          <w:sz w:val="28"/>
          <w:szCs w:val="28"/>
        </w:rPr>
        <w:t>. </w:t>
      </w:r>
      <w:r w:rsidRPr="00080909">
        <w:rPr>
          <w:sz w:val="28"/>
          <w:szCs w:val="28"/>
        </w:rPr>
        <w:t>Общие положения</w:t>
      </w:r>
    </w:p>
    <w:p w:rsidR="009F3384" w:rsidRPr="00080909" w:rsidRDefault="009F3384" w:rsidP="002C18E5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1.2. Понятия, используемые в настоящем Порядке: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куратор налогового расхода – </w:t>
      </w:r>
      <w:r w:rsidR="00CC0447" w:rsidRPr="00792F5E">
        <w:rPr>
          <w:sz w:val="28"/>
          <w:szCs w:val="28"/>
        </w:rPr>
        <w:t>отраслевой отдел (структурное подразделение)</w:t>
      </w:r>
      <w:r w:rsidRPr="00792F5E">
        <w:rPr>
          <w:sz w:val="28"/>
          <w:szCs w:val="28"/>
        </w:rPr>
        <w:t xml:space="preserve"> </w:t>
      </w:r>
      <w:r w:rsidR="00CC0447" w:rsidRPr="00792F5E">
        <w:rPr>
          <w:sz w:val="28"/>
          <w:szCs w:val="28"/>
        </w:rPr>
        <w:t xml:space="preserve">Администрации Белокалитвинского района </w:t>
      </w:r>
      <w:r w:rsidRPr="00792F5E">
        <w:rPr>
          <w:sz w:val="28"/>
          <w:szCs w:val="28"/>
        </w:rPr>
        <w:t>в</w:t>
      </w:r>
      <w:r w:rsidRPr="00CC0447">
        <w:rPr>
          <w:sz w:val="28"/>
          <w:szCs w:val="28"/>
        </w:rPr>
        <w:t xml:space="preserve"> соответствии</w:t>
      </w:r>
      <w:r w:rsidRPr="00080909">
        <w:rPr>
          <w:sz w:val="28"/>
          <w:szCs w:val="28"/>
        </w:rPr>
        <w:t xml:space="preserve"> с полномочиями, установленными нормативными правовыми актами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за достижение соответствующих налоговому расходу целей </w:t>
      </w:r>
      <w:r w:rsidR="00CA6285">
        <w:rPr>
          <w:sz w:val="28"/>
          <w:szCs w:val="28"/>
        </w:rPr>
        <w:t xml:space="preserve">муниципальной </w:t>
      </w:r>
      <w:r w:rsidRPr="00080909">
        <w:rPr>
          <w:sz w:val="28"/>
          <w:szCs w:val="28"/>
        </w:rPr>
        <w:t xml:space="preserve">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не относящихся к 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нормативные характеристики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положениях нормативных правовых актов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  <w:proofErr w:type="gramEnd"/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комплекс мероприятий по оценке объемов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объемов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определение </w:t>
      </w:r>
      <w:r w:rsidRPr="00080909">
        <w:rPr>
          <w:spacing w:val="-4"/>
          <w:sz w:val="28"/>
          <w:szCs w:val="28"/>
        </w:rPr>
        <w:t xml:space="preserve">объемов выпадающих доходов консолидированного бюджета </w:t>
      </w:r>
      <w:r w:rsidR="00FE561D">
        <w:rPr>
          <w:spacing w:val="-4"/>
          <w:sz w:val="28"/>
          <w:szCs w:val="28"/>
        </w:rPr>
        <w:t>Белокалитвинского района</w:t>
      </w:r>
      <w:r w:rsidRPr="00080909">
        <w:rPr>
          <w:spacing w:val="-4"/>
          <w:sz w:val="28"/>
          <w:szCs w:val="28"/>
        </w:rPr>
        <w:t>,</w:t>
      </w:r>
      <w:r w:rsidRPr="00080909">
        <w:rPr>
          <w:sz w:val="28"/>
          <w:szCs w:val="28"/>
        </w:rPr>
        <w:t xml:space="preserve"> обусловленных льготами, предоставленными плательщикам;</w:t>
      </w:r>
    </w:p>
    <w:p w:rsidR="00385F7E" w:rsidRPr="00080909" w:rsidRDefault="00385F7E" w:rsidP="002C1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оценка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комплекс мероприятий, позволяющих сделать вывод о целесообразности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результативности предоставления плательщикам льгот исходя из целевых характеристик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перечень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документ, содержащий сведения о распределении налоговых расходов в соответствии </w:t>
      </w:r>
      <w:r w:rsidR="002C18E5" w:rsidRPr="00080909">
        <w:rPr>
          <w:sz w:val="28"/>
          <w:szCs w:val="28"/>
        </w:rPr>
        <w:t>с </w:t>
      </w:r>
      <w:r w:rsidRPr="00080909">
        <w:rPr>
          <w:sz w:val="28"/>
          <w:szCs w:val="28"/>
        </w:rPr>
        <w:t xml:space="preserve">целями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структурных </w:t>
      </w:r>
      <w:r w:rsidRPr="00080909">
        <w:rPr>
          <w:sz w:val="28"/>
          <w:szCs w:val="28"/>
        </w:rPr>
        <w:lastRenderedPageBreak/>
        <w:t xml:space="preserve">элементов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целями социально-экономическо</w:t>
      </w:r>
      <w:r w:rsidR="0009460F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09460F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не относящимися </w:t>
      </w:r>
      <w:r w:rsidR="002C18E5" w:rsidRPr="00080909">
        <w:rPr>
          <w:sz w:val="28"/>
          <w:szCs w:val="28"/>
        </w:rPr>
        <w:t>к 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, а также о кураторах налоговых расходов;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плательщики – плательщики налогов;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социальные налоговые расходы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целевая категория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стимулирующие налоговые расходы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 w:rsidR="002C18E5" w:rsidRPr="00080909">
        <w:rPr>
          <w:sz w:val="28"/>
          <w:szCs w:val="28"/>
        </w:rPr>
        <w:t>и </w:t>
      </w:r>
      <w:r w:rsidRPr="00080909">
        <w:rPr>
          <w:sz w:val="28"/>
          <w:szCs w:val="28"/>
        </w:rPr>
        <w:t xml:space="preserve">последующее увеличение доходов консолидированного бюджета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технические налоговые расходы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CA6285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фискальные характеристики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>– сведения об объеме льгот, предоставленных плательщикам, о численности получателей льгот и об объеме налогов, зад</w:t>
      </w:r>
      <w:r w:rsidR="00F47576" w:rsidRPr="00080909">
        <w:rPr>
          <w:sz w:val="28"/>
          <w:szCs w:val="28"/>
        </w:rPr>
        <w:t>екларированных ими для уплаты в </w:t>
      </w:r>
      <w:r w:rsidRPr="00080909">
        <w:rPr>
          <w:sz w:val="28"/>
          <w:szCs w:val="28"/>
        </w:rPr>
        <w:t xml:space="preserve">консолидированный бюджет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целевые характеристики налогового расхода </w:t>
      </w:r>
      <w:r w:rsidR="00FE561D"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 xml:space="preserve">1.3. Отнесение налоговых расходов </w:t>
      </w:r>
      <w:r w:rsidR="00FE561D">
        <w:rPr>
          <w:spacing w:val="-4"/>
          <w:sz w:val="28"/>
          <w:szCs w:val="28"/>
        </w:rPr>
        <w:t>Белокалитвинского района</w:t>
      </w:r>
      <w:r w:rsidRPr="00080909">
        <w:rPr>
          <w:spacing w:val="-4"/>
          <w:sz w:val="28"/>
          <w:szCs w:val="28"/>
        </w:rPr>
        <w:t xml:space="preserve"> к </w:t>
      </w:r>
      <w:r w:rsidR="00CA628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</w:t>
      </w:r>
      <w:r w:rsidRPr="00080909">
        <w:rPr>
          <w:spacing w:val="-4"/>
          <w:sz w:val="28"/>
          <w:szCs w:val="28"/>
        </w:rPr>
        <w:t xml:space="preserve">программам </w:t>
      </w:r>
      <w:r w:rsidR="00FE561D">
        <w:rPr>
          <w:spacing w:val="-4"/>
          <w:sz w:val="28"/>
          <w:szCs w:val="28"/>
        </w:rPr>
        <w:t>Белокалитвинского района</w:t>
      </w:r>
      <w:r w:rsidRPr="00080909">
        <w:rPr>
          <w:spacing w:val="-4"/>
          <w:sz w:val="28"/>
          <w:szCs w:val="28"/>
        </w:rPr>
        <w:t xml:space="preserve"> осуществляется исходя из целей </w:t>
      </w:r>
      <w:r w:rsidR="00CA6285">
        <w:rPr>
          <w:spacing w:val="-4"/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структурных элементов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b/>
          <w:sz w:val="28"/>
          <w:szCs w:val="28"/>
        </w:rPr>
        <w:t>,</w:t>
      </w:r>
      <w:r w:rsidR="002A5A8C" w:rsidRPr="00080909">
        <w:rPr>
          <w:sz w:val="28"/>
          <w:szCs w:val="28"/>
        </w:rPr>
        <w:t xml:space="preserve"> не относящихся к 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1.4. В целях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</w:t>
      </w:r>
      <w:r w:rsidR="00CA6285">
        <w:rPr>
          <w:sz w:val="28"/>
          <w:szCs w:val="28"/>
        </w:rPr>
        <w:t>финансовое управление Администрации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:</w:t>
      </w:r>
    </w:p>
    <w:p w:rsidR="00385F7E" w:rsidRPr="00080909" w:rsidRDefault="00385F7E" w:rsidP="004248FA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формирует перечень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,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>содержащий информацию, предусмотренную приложением № 1 к настоящему Порядку;</w:t>
      </w:r>
    </w:p>
    <w:p w:rsidR="00385F7E" w:rsidRPr="00080909" w:rsidRDefault="00385F7E" w:rsidP="004248FA">
      <w:pPr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за отчетный финансовый год, а также оценку объемов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 w:rsidR="00CA6285">
        <w:rPr>
          <w:sz w:val="28"/>
          <w:szCs w:val="28"/>
        </w:rPr>
        <w:t>Администрации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proofErr w:type="gramEnd"/>
      <w:r w:rsidR="004248FA">
        <w:rPr>
          <w:sz w:val="28"/>
          <w:szCs w:val="28"/>
        </w:rPr>
        <w:t xml:space="preserve"> Межрайонной ИФНС России №22 по Ростовской области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проводимой кураторами налоговых расходов.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1.5. В целях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</w:t>
      </w:r>
      <w:r w:rsidRPr="00CC0447">
        <w:rPr>
          <w:sz w:val="28"/>
          <w:szCs w:val="28"/>
        </w:rPr>
        <w:t>кураторы</w:t>
      </w:r>
      <w:r w:rsidRPr="00080909">
        <w:rPr>
          <w:sz w:val="28"/>
          <w:szCs w:val="28"/>
        </w:rPr>
        <w:t xml:space="preserve"> налоговых расходов: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формируют </w:t>
      </w:r>
      <w:r w:rsidR="000705E9">
        <w:rPr>
          <w:sz w:val="28"/>
          <w:szCs w:val="28"/>
        </w:rPr>
        <w:t>информацию о налоговых расходах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</w:t>
      </w:r>
      <w:r w:rsidR="000705E9">
        <w:rPr>
          <w:sz w:val="28"/>
          <w:szCs w:val="28"/>
        </w:rPr>
        <w:lastRenderedPageBreak/>
        <w:t xml:space="preserve">в соответствии с </w:t>
      </w:r>
      <w:r w:rsidRPr="00080909">
        <w:rPr>
          <w:sz w:val="28"/>
          <w:szCs w:val="28"/>
        </w:rPr>
        <w:t>приложением № 2 к настоящему Порядку;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осуществляют оценку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9F3384" w:rsidRPr="00080909" w:rsidRDefault="009F3384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sz w:val="28"/>
          <w:szCs w:val="28"/>
        </w:rPr>
      </w:pPr>
    </w:p>
    <w:p w:rsidR="002C18E5" w:rsidRPr="00080909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2.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формирования перечня </w:t>
      </w:r>
    </w:p>
    <w:p w:rsidR="00385F7E" w:rsidRDefault="00385F7E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80909">
        <w:rPr>
          <w:sz w:val="28"/>
          <w:szCs w:val="28"/>
        </w:rPr>
        <w:t>налоговых расходов</w:t>
      </w:r>
      <w:r w:rsidR="002C18E5"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</w:p>
    <w:p w:rsidR="009F3384" w:rsidRPr="00080909" w:rsidRDefault="009F3384" w:rsidP="002A5A8C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4" w:name="P62"/>
      <w:bookmarkEnd w:id="4"/>
      <w:r w:rsidRPr="00080909">
        <w:rPr>
          <w:color w:val="000000"/>
          <w:sz w:val="28"/>
          <w:szCs w:val="28"/>
        </w:rPr>
        <w:t>2.1. Проект перечня налоговых</w:t>
      </w:r>
      <w:r w:rsidR="002A5A8C" w:rsidRPr="00080909">
        <w:rPr>
          <w:color w:val="000000"/>
          <w:sz w:val="28"/>
          <w:szCs w:val="28"/>
        </w:rPr>
        <w:t xml:space="preserve">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="002A5A8C" w:rsidRPr="00080909">
        <w:rPr>
          <w:color w:val="000000"/>
          <w:sz w:val="28"/>
          <w:szCs w:val="28"/>
        </w:rPr>
        <w:t xml:space="preserve"> на </w:t>
      </w:r>
      <w:r w:rsidRPr="00080909">
        <w:rPr>
          <w:color w:val="000000"/>
          <w:sz w:val="28"/>
          <w:szCs w:val="28"/>
        </w:rPr>
        <w:t xml:space="preserve">очередной финансовый год и плановый период формируется </w:t>
      </w:r>
      <w:r w:rsidR="004248FA">
        <w:rPr>
          <w:color w:val="000000"/>
          <w:sz w:val="28"/>
          <w:szCs w:val="28"/>
        </w:rPr>
        <w:t>финансовым управление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bookmarkStart w:id="5" w:name="P63"/>
      <w:bookmarkEnd w:id="5"/>
      <w:r w:rsidRPr="00080909">
        <w:rPr>
          <w:color w:val="000000"/>
          <w:sz w:val="28"/>
          <w:szCs w:val="28"/>
        </w:rPr>
        <w:t xml:space="preserve">2.2. Кураторы налоговых расходов до 1 мая рассматривают проект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color w:val="000000"/>
          <w:sz w:val="28"/>
          <w:szCs w:val="28"/>
        </w:rPr>
        <w:t xml:space="preserve"> в соответствии с </w:t>
      </w:r>
      <w:r w:rsidRPr="00080909">
        <w:rPr>
          <w:color w:val="000000"/>
          <w:sz w:val="28"/>
          <w:szCs w:val="28"/>
        </w:rPr>
        <w:t xml:space="preserve">целями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и (или) целями</w:t>
      </w:r>
      <w:r w:rsidRPr="00080909">
        <w:rPr>
          <w:sz w:val="28"/>
          <w:szCs w:val="28"/>
        </w:rPr>
        <w:t xml:space="preserve">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не относящимися </w:t>
      </w:r>
      <w:r w:rsidR="002C18E5" w:rsidRPr="00080909">
        <w:rPr>
          <w:color w:val="000000"/>
          <w:sz w:val="28"/>
          <w:szCs w:val="28"/>
        </w:rPr>
        <w:t>к </w:t>
      </w:r>
      <w:r w:rsidR="00CA6285">
        <w:rPr>
          <w:color w:val="000000"/>
          <w:sz w:val="28"/>
          <w:szCs w:val="28"/>
        </w:rPr>
        <w:t>муниципальным</w:t>
      </w:r>
      <w:r w:rsidRPr="00080909">
        <w:rPr>
          <w:color w:val="000000"/>
          <w:sz w:val="28"/>
          <w:szCs w:val="28"/>
        </w:rPr>
        <w:t xml:space="preserve"> программам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направляются в </w:t>
      </w:r>
      <w:r w:rsidR="004248FA">
        <w:rPr>
          <w:color w:val="000000"/>
          <w:sz w:val="28"/>
          <w:szCs w:val="28"/>
        </w:rPr>
        <w:t>финансовое управление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080909">
        <w:rPr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и направлению </w:t>
      </w:r>
      <w:r w:rsidR="002C18E5" w:rsidRPr="00080909">
        <w:rPr>
          <w:color w:val="000000"/>
          <w:sz w:val="28"/>
          <w:szCs w:val="28"/>
        </w:rPr>
        <w:t>в </w:t>
      </w:r>
      <w:r w:rsidR="004248FA">
        <w:rPr>
          <w:color w:val="000000"/>
          <w:sz w:val="28"/>
          <w:szCs w:val="28"/>
        </w:rPr>
        <w:t xml:space="preserve">финансовое управление Администрации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>абзаце первом настоящего пункта.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эти замечания и предложения не направлены </w:t>
      </w:r>
      <w:r w:rsidR="002C18E5" w:rsidRPr="00080909">
        <w:rPr>
          <w:color w:val="000000"/>
          <w:sz w:val="28"/>
          <w:szCs w:val="28"/>
        </w:rPr>
        <w:t>в </w:t>
      </w:r>
      <w:r w:rsidR="004248FA">
        <w:rPr>
          <w:color w:val="000000"/>
          <w:sz w:val="28"/>
          <w:szCs w:val="28"/>
        </w:rPr>
        <w:t>финансовое управление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в течение срока, указанного в</w:t>
      </w:r>
      <w:r w:rsidR="002C18E5" w:rsidRPr="00080909">
        <w:rPr>
          <w:color w:val="000000"/>
          <w:sz w:val="28"/>
          <w:szCs w:val="28"/>
        </w:rPr>
        <w:t> </w:t>
      </w:r>
      <w:r w:rsidRPr="00080909">
        <w:rPr>
          <w:color w:val="000000"/>
          <w:sz w:val="28"/>
          <w:szCs w:val="28"/>
        </w:rPr>
        <w:t xml:space="preserve">абзаце первом настоящего пункта, проект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В случае</w:t>
      </w:r>
      <w:proofErr w:type="gramStart"/>
      <w:r w:rsidRPr="00080909">
        <w:rPr>
          <w:color w:val="000000"/>
          <w:sz w:val="28"/>
          <w:szCs w:val="28"/>
        </w:rPr>
        <w:t>,</w:t>
      </w:r>
      <w:proofErr w:type="gramEnd"/>
      <w:r w:rsidRPr="00080909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не содержат предложений по </w:t>
      </w:r>
      <w:r w:rsidRPr="00080909">
        <w:rPr>
          <w:color w:val="000000"/>
          <w:sz w:val="28"/>
          <w:szCs w:val="28"/>
        </w:rPr>
        <w:t xml:space="preserve">уточнению предлагаемого распределения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в соответствии с целями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структурных элементов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и (или) целями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="002C18E5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относящимися к 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</w:t>
      </w:r>
      <w:r w:rsidRPr="00080909">
        <w:rPr>
          <w:color w:val="000000"/>
          <w:sz w:val="28"/>
          <w:szCs w:val="28"/>
        </w:rPr>
        <w:t xml:space="preserve">проект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 xml:space="preserve">считается </w:t>
      </w:r>
      <w:proofErr w:type="gramStart"/>
      <w:r w:rsidR="002C18E5" w:rsidRPr="00080909">
        <w:rPr>
          <w:color w:val="000000"/>
          <w:sz w:val="28"/>
          <w:szCs w:val="28"/>
        </w:rPr>
        <w:t>согласованным</w:t>
      </w:r>
      <w:proofErr w:type="gramEnd"/>
      <w:r w:rsidR="002C18E5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>соответствующей части.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80909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части позиций, изложенных идентично позициям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на текущий финан</w:t>
      </w:r>
      <w:r w:rsidR="002C18E5" w:rsidRPr="00080909">
        <w:rPr>
          <w:color w:val="000000"/>
          <w:sz w:val="28"/>
          <w:szCs w:val="28"/>
        </w:rPr>
        <w:t>совый год и плановый период, не </w:t>
      </w:r>
      <w:r w:rsidRPr="00080909">
        <w:rPr>
          <w:color w:val="000000"/>
          <w:sz w:val="28"/>
          <w:szCs w:val="28"/>
        </w:rPr>
        <w:t xml:space="preserve">требуется, за исключением случаев внесения изменений в перечень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и (или) случаев изменения </w:t>
      </w:r>
      <w:r w:rsidRPr="00080909">
        <w:rPr>
          <w:color w:val="000000"/>
          <w:sz w:val="28"/>
          <w:szCs w:val="28"/>
        </w:rPr>
        <w:lastRenderedPageBreak/>
        <w:t xml:space="preserve">полномочий органов исполнительной власти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>, определенных в качестве кураторов налоговых расходов.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При наличии разногласий </w:t>
      </w:r>
      <w:r w:rsidR="004248FA">
        <w:rPr>
          <w:color w:val="000000"/>
          <w:sz w:val="28"/>
          <w:szCs w:val="28"/>
        </w:rPr>
        <w:t>финансовое управление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 xml:space="preserve">2.3. Согласованный </w:t>
      </w:r>
      <w:r w:rsidRPr="00080909">
        <w:rPr>
          <w:sz w:val="28"/>
          <w:szCs w:val="28"/>
        </w:rPr>
        <w:t>перечень</w:t>
      </w:r>
      <w:r w:rsidRPr="00080909">
        <w:rPr>
          <w:color w:val="FF0000"/>
          <w:sz w:val="28"/>
          <w:szCs w:val="28"/>
        </w:rPr>
        <w:t xml:space="preserve"> </w:t>
      </w:r>
      <w:r w:rsidRPr="00080909">
        <w:rPr>
          <w:color w:val="000000"/>
          <w:sz w:val="28"/>
          <w:szCs w:val="28"/>
        </w:rPr>
        <w:t xml:space="preserve">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размещается на официальном сайте </w:t>
      </w:r>
      <w:r w:rsidR="004248FA">
        <w:rPr>
          <w:color w:val="000000"/>
          <w:sz w:val="28"/>
          <w:szCs w:val="28"/>
        </w:rPr>
        <w:t>финансового управления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85F7E" w:rsidRPr="00080909" w:rsidRDefault="00385F7E" w:rsidP="002A5A8C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2.4. </w:t>
      </w:r>
      <w:proofErr w:type="gramStart"/>
      <w:r w:rsidRPr="00080909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структурные элементы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 w:rsidR="004248FA">
        <w:rPr>
          <w:color w:val="000000"/>
          <w:sz w:val="28"/>
          <w:szCs w:val="28"/>
        </w:rPr>
        <w:t>финансовое управление</w:t>
      </w:r>
      <w:proofErr w:type="gramEnd"/>
      <w:r w:rsidR="004248FA">
        <w:rPr>
          <w:color w:val="000000"/>
          <w:sz w:val="28"/>
          <w:szCs w:val="28"/>
        </w:rPr>
        <w:t xml:space="preserve">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pacing w:val="-4"/>
          <w:sz w:val="28"/>
          <w:szCs w:val="28"/>
        </w:rPr>
        <w:t>Белокалитвинского района</w:t>
      </w:r>
      <w:r w:rsidRPr="00080909">
        <w:rPr>
          <w:color w:val="000000"/>
          <w:spacing w:val="-4"/>
          <w:sz w:val="28"/>
          <w:szCs w:val="28"/>
        </w:rPr>
        <w:t xml:space="preserve"> соответствующую информацию для уточнения </w:t>
      </w:r>
      <w:r w:rsidR="004248FA">
        <w:rPr>
          <w:color w:val="000000"/>
          <w:spacing w:val="-4"/>
          <w:sz w:val="28"/>
          <w:szCs w:val="28"/>
        </w:rPr>
        <w:t>финансовым управлением Администрации</w:t>
      </w:r>
      <w:r w:rsidRPr="00080909">
        <w:rPr>
          <w:color w:val="000000"/>
          <w:sz w:val="28"/>
          <w:szCs w:val="28"/>
        </w:rPr>
        <w:t xml:space="preserve">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перечня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>.</w:t>
      </w:r>
    </w:p>
    <w:p w:rsidR="00385F7E" w:rsidRPr="00080909" w:rsidRDefault="00385F7E" w:rsidP="005A370B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/>
          <w:sz w:val="28"/>
          <w:szCs w:val="28"/>
        </w:rPr>
      </w:pPr>
      <w:r w:rsidRPr="00080909">
        <w:rPr>
          <w:color w:val="000000"/>
          <w:sz w:val="28"/>
          <w:szCs w:val="28"/>
        </w:rPr>
        <w:t>2.5. </w:t>
      </w:r>
      <w:proofErr w:type="gramStart"/>
      <w:r w:rsidRPr="00080909">
        <w:rPr>
          <w:color w:val="000000"/>
          <w:sz w:val="28"/>
          <w:szCs w:val="28"/>
        </w:rPr>
        <w:t xml:space="preserve">Перечень налоговых расходов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с внесенными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 xml:space="preserve">него изменениями формируется до 1 октября (в случае уточнения структурных элементов </w:t>
      </w:r>
      <w:r w:rsidR="00CA6285">
        <w:rPr>
          <w:color w:val="000000"/>
          <w:sz w:val="28"/>
          <w:szCs w:val="28"/>
        </w:rPr>
        <w:t>муниципальных</w:t>
      </w:r>
      <w:r w:rsidR="002A5A8C"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="002A5A8C" w:rsidRPr="00080909">
        <w:rPr>
          <w:color w:val="000000"/>
          <w:sz w:val="28"/>
          <w:szCs w:val="28"/>
        </w:rPr>
        <w:t xml:space="preserve"> в </w:t>
      </w:r>
      <w:r w:rsidRPr="00080909">
        <w:rPr>
          <w:color w:val="000000"/>
          <w:sz w:val="28"/>
          <w:szCs w:val="28"/>
        </w:rPr>
        <w:t xml:space="preserve">рамках формирования проекта </w:t>
      </w:r>
      <w:r w:rsidR="000705E9">
        <w:rPr>
          <w:color w:val="000000"/>
          <w:sz w:val="28"/>
          <w:szCs w:val="28"/>
        </w:rPr>
        <w:t>решения Собрания депутатов</w:t>
      </w:r>
      <w:r w:rsidR="000705E9" w:rsidRPr="00080909">
        <w:rPr>
          <w:color w:val="000000"/>
          <w:sz w:val="28"/>
          <w:szCs w:val="28"/>
        </w:rPr>
        <w:t xml:space="preserve"> </w:t>
      </w:r>
      <w:r w:rsidR="000705E9">
        <w:rPr>
          <w:color w:val="000000"/>
          <w:sz w:val="28"/>
          <w:szCs w:val="28"/>
        </w:rPr>
        <w:t xml:space="preserve">Белокалитвинского района </w:t>
      </w:r>
      <w:r w:rsidR="000705E9" w:rsidRPr="00080909">
        <w:rPr>
          <w:color w:val="000000"/>
          <w:sz w:val="28"/>
          <w:szCs w:val="28"/>
        </w:rPr>
        <w:t xml:space="preserve">о бюджете </w:t>
      </w:r>
      <w:r w:rsidR="000705E9">
        <w:rPr>
          <w:color w:val="000000"/>
          <w:sz w:val="28"/>
          <w:szCs w:val="28"/>
        </w:rPr>
        <w:t xml:space="preserve">Белокалитвинского района </w:t>
      </w:r>
      <w:r w:rsidR="000705E9" w:rsidRPr="00080909">
        <w:rPr>
          <w:color w:val="000000"/>
          <w:sz w:val="28"/>
          <w:szCs w:val="28"/>
        </w:rPr>
        <w:t>на очередной финансовый год и плановый период</w:t>
      </w:r>
      <w:r w:rsidRPr="00080909">
        <w:rPr>
          <w:color w:val="000000"/>
          <w:sz w:val="28"/>
          <w:szCs w:val="28"/>
        </w:rPr>
        <w:t xml:space="preserve">) и до 15 декабря (в случае уточнения структурных элементов </w:t>
      </w:r>
      <w:r w:rsidR="00CA6285">
        <w:rPr>
          <w:color w:val="000000"/>
          <w:sz w:val="28"/>
          <w:szCs w:val="28"/>
        </w:rPr>
        <w:t>муниципальных</w:t>
      </w:r>
      <w:r w:rsidRPr="00080909">
        <w:rPr>
          <w:color w:val="000000"/>
          <w:sz w:val="28"/>
          <w:szCs w:val="28"/>
        </w:rPr>
        <w:t xml:space="preserve"> программ </w:t>
      </w:r>
      <w:r w:rsidR="00FE561D">
        <w:rPr>
          <w:color w:val="000000"/>
          <w:sz w:val="28"/>
          <w:szCs w:val="28"/>
        </w:rPr>
        <w:t>Белокалитвинского района</w:t>
      </w:r>
      <w:r w:rsidRPr="00080909">
        <w:rPr>
          <w:color w:val="000000"/>
          <w:sz w:val="28"/>
          <w:szCs w:val="28"/>
        </w:rPr>
        <w:t xml:space="preserve"> </w:t>
      </w:r>
      <w:r w:rsidR="002C18E5" w:rsidRPr="00080909">
        <w:rPr>
          <w:color w:val="000000"/>
          <w:sz w:val="28"/>
          <w:szCs w:val="28"/>
        </w:rPr>
        <w:t>в </w:t>
      </w:r>
      <w:r w:rsidRPr="00080909">
        <w:rPr>
          <w:color w:val="000000"/>
          <w:sz w:val="28"/>
          <w:szCs w:val="28"/>
        </w:rPr>
        <w:t>рамках рассмотрения и</w:t>
      </w:r>
      <w:proofErr w:type="gramEnd"/>
      <w:r w:rsidRPr="00080909">
        <w:rPr>
          <w:color w:val="000000"/>
          <w:sz w:val="28"/>
          <w:szCs w:val="28"/>
        </w:rPr>
        <w:t xml:space="preserve"> утвержден</w:t>
      </w:r>
      <w:r w:rsidR="002A5A8C" w:rsidRPr="00080909">
        <w:rPr>
          <w:color w:val="000000"/>
          <w:sz w:val="28"/>
          <w:szCs w:val="28"/>
        </w:rPr>
        <w:t xml:space="preserve">ия проекта </w:t>
      </w:r>
      <w:r w:rsidR="004248FA">
        <w:rPr>
          <w:color w:val="000000"/>
          <w:sz w:val="28"/>
          <w:szCs w:val="28"/>
        </w:rPr>
        <w:t>решения Собрания депутатов</w:t>
      </w:r>
      <w:r w:rsidR="002A5A8C" w:rsidRPr="00080909">
        <w:rPr>
          <w:color w:val="000000"/>
          <w:sz w:val="28"/>
          <w:szCs w:val="28"/>
        </w:rPr>
        <w:t xml:space="preserve"> </w:t>
      </w:r>
      <w:r w:rsidR="004248FA">
        <w:rPr>
          <w:color w:val="000000"/>
          <w:sz w:val="28"/>
          <w:szCs w:val="28"/>
        </w:rPr>
        <w:t xml:space="preserve">Белокалитвинского района </w:t>
      </w:r>
      <w:r w:rsidR="002A5A8C" w:rsidRPr="00080909">
        <w:rPr>
          <w:color w:val="000000"/>
          <w:sz w:val="28"/>
          <w:szCs w:val="28"/>
        </w:rPr>
        <w:t>о </w:t>
      </w:r>
      <w:r w:rsidRPr="00080909">
        <w:rPr>
          <w:color w:val="000000"/>
          <w:sz w:val="28"/>
          <w:szCs w:val="28"/>
        </w:rPr>
        <w:t xml:space="preserve">бюджете </w:t>
      </w:r>
      <w:r w:rsidR="004248FA">
        <w:rPr>
          <w:color w:val="000000"/>
          <w:sz w:val="28"/>
          <w:szCs w:val="28"/>
        </w:rPr>
        <w:t xml:space="preserve">Белокалитвинского района </w:t>
      </w:r>
      <w:r w:rsidRPr="00080909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2C18E5" w:rsidRPr="00080909" w:rsidRDefault="00385F7E" w:rsidP="005A370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2C18E5" w:rsidRPr="00080909">
        <w:rPr>
          <w:sz w:val="28"/>
          <w:szCs w:val="28"/>
        </w:rPr>
        <w:t> </w:t>
      </w:r>
      <w:r w:rsidRPr="00080909">
        <w:rPr>
          <w:sz w:val="28"/>
          <w:szCs w:val="28"/>
        </w:rPr>
        <w:t xml:space="preserve">Порядок оценки эффективности налоговых расходов </w:t>
      </w:r>
    </w:p>
    <w:p w:rsidR="002C18E5" w:rsidRPr="00080909" w:rsidRDefault="00FE561D" w:rsidP="005A370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  <w:r w:rsidR="00385F7E" w:rsidRPr="00080909">
        <w:rPr>
          <w:sz w:val="28"/>
          <w:szCs w:val="28"/>
        </w:rPr>
        <w:t xml:space="preserve"> и обобщения результатов оценки </w:t>
      </w:r>
    </w:p>
    <w:p w:rsidR="00385F7E" w:rsidRDefault="002C18E5" w:rsidP="005A370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э</w:t>
      </w:r>
      <w:r w:rsidR="00385F7E" w:rsidRPr="00080909">
        <w:rPr>
          <w:sz w:val="28"/>
          <w:szCs w:val="28"/>
        </w:rPr>
        <w:t>ффективности</w:t>
      </w:r>
      <w:r w:rsidRPr="00080909">
        <w:rPr>
          <w:sz w:val="28"/>
          <w:szCs w:val="28"/>
        </w:rPr>
        <w:t xml:space="preserve"> </w:t>
      </w:r>
      <w:r w:rsidR="00385F7E" w:rsidRPr="00080909">
        <w:rPr>
          <w:sz w:val="28"/>
          <w:szCs w:val="28"/>
        </w:rPr>
        <w:t xml:space="preserve">налоговых расходов </w:t>
      </w:r>
      <w:r w:rsidR="00FE561D">
        <w:rPr>
          <w:sz w:val="28"/>
          <w:szCs w:val="28"/>
        </w:rPr>
        <w:t>Белокалитвинского района</w:t>
      </w:r>
    </w:p>
    <w:p w:rsidR="009F3384" w:rsidRPr="00080909" w:rsidRDefault="009F3384" w:rsidP="005A370B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</w:p>
    <w:p w:rsidR="00385F7E" w:rsidRPr="00080909" w:rsidRDefault="00385F7E" w:rsidP="005A370B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1</w:t>
      </w:r>
      <w:r w:rsidRPr="00080909">
        <w:rPr>
          <w:sz w:val="28"/>
          <w:szCs w:val="28"/>
        </w:rPr>
        <w:t xml:space="preserve">. Оценка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</w:t>
      </w:r>
      <w:proofErr w:type="gramStart"/>
      <w:r w:rsidRPr="00080909">
        <w:rPr>
          <w:sz w:val="28"/>
          <w:szCs w:val="28"/>
        </w:rPr>
        <w:t>осуществляется кураторами налоговых расходов включает</w:t>
      </w:r>
      <w:proofErr w:type="gramEnd"/>
      <w:r w:rsidRPr="00080909">
        <w:rPr>
          <w:sz w:val="28"/>
          <w:szCs w:val="28"/>
        </w:rPr>
        <w:t>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целесообразности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оценку результативности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6" w:name="P75"/>
      <w:bookmarkEnd w:id="6"/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 Критериями целесообразности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являются: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соответствие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целям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структурным элементам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целям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FE561D">
        <w:rPr>
          <w:spacing w:val="-4"/>
          <w:sz w:val="28"/>
          <w:szCs w:val="28"/>
        </w:rPr>
        <w:t>Белокалитвинского района</w:t>
      </w:r>
      <w:r w:rsidR="002A5A8C" w:rsidRPr="00080909">
        <w:rPr>
          <w:spacing w:val="-4"/>
          <w:sz w:val="28"/>
          <w:szCs w:val="28"/>
        </w:rPr>
        <w:t>, не относящимся к </w:t>
      </w:r>
      <w:r w:rsidR="00CA628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080909">
        <w:rPr>
          <w:sz w:val="28"/>
          <w:szCs w:val="28"/>
        </w:rPr>
        <w:t>востребованность</w:t>
      </w:r>
      <w:proofErr w:type="spellEnd"/>
      <w:r w:rsidRPr="00080909">
        <w:rPr>
          <w:sz w:val="28"/>
          <w:szCs w:val="28"/>
        </w:rPr>
        <w:t xml:space="preserve"> плательщиками предоставленных льгот, </w:t>
      </w:r>
      <w:proofErr w:type="gramStart"/>
      <w:r w:rsidRPr="00080909">
        <w:rPr>
          <w:sz w:val="28"/>
          <w:szCs w:val="28"/>
        </w:rPr>
        <w:t>которая</w:t>
      </w:r>
      <w:proofErr w:type="gramEnd"/>
      <w:r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lastRenderedPageBreak/>
        <w:t>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3</w:t>
      </w:r>
      <w:r w:rsidRPr="00080909">
        <w:rPr>
          <w:sz w:val="28"/>
          <w:szCs w:val="28"/>
        </w:rPr>
        <w:t xml:space="preserve">. В случае несоответствия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хотя бы одному из критериев, указанных в пункте 3.3 настоящего раздела, куратору налогового расхода надлежит представить в </w:t>
      </w:r>
      <w:r w:rsidR="004248FA">
        <w:rPr>
          <w:sz w:val="28"/>
          <w:szCs w:val="28"/>
        </w:rPr>
        <w:t>финансовое управление Администрации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4</w:t>
      </w:r>
      <w:r w:rsidRPr="00080909">
        <w:rPr>
          <w:sz w:val="28"/>
          <w:szCs w:val="28"/>
        </w:rPr>
        <w:t xml:space="preserve">. В качестве критерия результативности налогового расхода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 w:rsidR="00B74A1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FE561D">
        <w:rPr>
          <w:spacing w:val="-4"/>
          <w:sz w:val="28"/>
          <w:szCs w:val="28"/>
        </w:rPr>
        <w:t>Белокалитвинского района</w:t>
      </w:r>
      <w:r w:rsidR="002A5A8C" w:rsidRPr="00080909">
        <w:rPr>
          <w:spacing w:val="-4"/>
          <w:sz w:val="28"/>
          <w:szCs w:val="28"/>
        </w:rPr>
        <w:t>, не относящихся к </w:t>
      </w:r>
      <w:r w:rsidR="00CA6285">
        <w:rPr>
          <w:spacing w:val="-4"/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080909">
        <w:rPr>
          <w:sz w:val="28"/>
          <w:szCs w:val="28"/>
        </w:rPr>
        <w:t xml:space="preserve">Оценке подлежит вклад предусмотренных для плательщиков льгот </w:t>
      </w:r>
      <w:r w:rsidR="00694757" w:rsidRPr="00080909">
        <w:rPr>
          <w:spacing w:val="-4"/>
          <w:sz w:val="28"/>
          <w:szCs w:val="28"/>
        </w:rPr>
        <w:t>в </w:t>
      </w:r>
      <w:r w:rsidRPr="00080909">
        <w:rPr>
          <w:spacing w:val="-4"/>
          <w:sz w:val="28"/>
          <w:szCs w:val="28"/>
        </w:rPr>
        <w:t xml:space="preserve">изменение значения показателя (индикатора) достижения целей </w:t>
      </w:r>
      <w:r w:rsidR="00B74A1A">
        <w:rPr>
          <w:spacing w:val="-4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целями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sz w:val="28"/>
          <w:szCs w:val="28"/>
        </w:rPr>
        <w:t>, не относящимся к 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5</w:t>
      </w:r>
      <w:r w:rsidRPr="00080909">
        <w:rPr>
          <w:sz w:val="28"/>
          <w:szCs w:val="28"/>
        </w:rPr>
        <w:t xml:space="preserve">. Оценка результативности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включает оценку бюджетной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6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В целях оценки бюджетной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осуществляется сравнительный анализ результативности </w:t>
      </w:r>
      <w:r w:rsidRPr="00080909">
        <w:rPr>
          <w:spacing w:val="-4"/>
          <w:sz w:val="28"/>
          <w:szCs w:val="28"/>
        </w:rPr>
        <w:t xml:space="preserve">предоставления льгот и результативности применения альтернативных механизмов </w:t>
      </w:r>
      <w:r w:rsidRPr="00080909">
        <w:rPr>
          <w:sz w:val="28"/>
          <w:szCs w:val="28"/>
        </w:rPr>
        <w:t xml:space="preserve">достижения целей </w:t>
      </w:r>
      <w:r w:rsidR="00B74A1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социально-экономического </w:t>
      </w:r>
      <w:r w:rsidR="002A5A8C" w:rsidRPr="00080909">
        <w:rPr>
          <w:sz w:val="28"/>
          <w:szCs w:val="28"/>
        </w:rPr>
        <w:t xml:space="preserve">развития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sz w:val="28"/>
          <w:szCs w:val="28"/>
        </w:rPr>
        <w:t>, не </w:t>
      </w:r>
      <w:r w:rsidRPr="00080909">
        <w:rPr>
          <w:sz w:val="28"/>
          <w:szCs w:val="28"/>
        </w:rPr>
        <w:t xml:space="preserve">относящихся </w:t>
      </w:r>
      <w:r w:rsidRPr="00080909">
        <w:rPr>
          <w:spacing w:val="-2"/>
          <w:sz w:val="28"/>
          <w:szCs w:val="28"/>
        </w:rPr>
        <w:t xml:space="preserve">к </w:t>
      </w:r>
      <w:r w:rsidR="00CA6285">
        <w:rPr>
          <w:spacing w:val="-2"/>
          <w:sz w:val="28"/>
          <w:szCs w:val="28"/>
        </w:rPr>
        <w:t>муниципальным</w:t>
      </w:r>
      <w:r w:rsidRPr="00080909">
        <w:rPr>
          <w:spacing w:val="-2"/>
          <w:sz w:val="28"/>
          <w:szCs w:val="28"/>
        </w:rPr>
        <w:t xml:space="preserve"> программам </w:t>
      </w:r>
      <w:r w:rsidR="00FE561D">
        <w:rPr>
          <w:spacing w:val="-2"/>
          <w:sz w:val="28"/>
          <w:szCs w:val="28"/>
        </w:rPr>
        <w:t>Белокалитвинского района</w:t>
      </w:r>
      <w:r w:rsidRPr="00080909">
        <w:rPr>
          <w:spacing w:val="-2"/>
          <w:sz w:val="28"/>
          <w:szCs w:val="28"/>
        </w:rPr>
        <w:t>, а также оценка совокупного бюджетного эффекта (самоокупаемости) стимулирующих налоговых</w:t>
      </w:r>
      <w:r w:rsidRPr="00080909">
        <w:rPr>
          <w:sz w:val="28"/>
          <w:szCs w:val="28"/>
        </w:rPr>
        <w:t xml:space="preserve">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  <w:proofErr w:type="gramEnd"/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bookmarkStart w:id="7" w:name="P84"/>
      <w:bookmarkEnd w:id="7"/>
      <w:r w:rsidRPr="00080909">
        <w:rPr>
          <w:sz w:val="28"/>
          <w:szCs w:val="28"/>
        </w:rPr>
        <w:t>3.</w:t>
      </w:r>
      <w:r w:rsidR="000705E9">
        <w:rPr>
          <w:sz w:val="28"/>
          <w:szCs w:val="28"/>
        </w:rPr>
        <w:t>7</w:t>
      </w:r>
      <w:r w:rsidRPr="00080909">
        <w:rPr>
          <w:sz w:val="28"/>
          <w:szCs w:val="28"/>
        </w:rPr>
        <w:t>. </w:t>
      </w:r>
      <w:proofErr w:type="gramStart"/>
      <w:r w:rsidRPr="00080909">
        <w:rPr>
          <w:sz w:val="28"/>
          <w:szCs w:val="28"/>
        </w:rPr>
        <w:t xml:space="preserve">Сравнительный анализ включает сравнение объемов расходов </w:t>
      </w:r>
      <w:r w:rsidR="00CA6285">
        <w:rPr>
          <w:spacing w:val="-4"/>
          <w:sz w:val="28"/>
          <w:szCs w:val="28"/>
        </w:rPr>
        <w:t>местного</w:t>
      </w:r>
      <w:r w:rsidRPr="00080909">
        <w:rPr>
          <w:spacing w:val="-4"/>
          <w:sz w:val="28"/>
          <w:szCs w:val="28"/>
        </w:rPr>
        <w:t xml:space="preserve"> бюджета в случае применения альтернативных механизмов достижения</w:t>
      </w:r>
      <w:r w:rsidRPr="00080909">
        <w:rPr>
          <w:sz w:val="28"/>
          <w:szCs w:val="28"/>
        </w:rPr>
        <w:t xml:space="preserve"> целей </w:t>
      </w:r>
      <w:r w:rsidR="00B74A1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</w:t>
      </w:r>
      <w:r w:rsidRPr="00080909">
        <w:rPr>
          <w:spacing w:val="-4"/>
          <w:sz w:val="28"/>
          <w:szCs w:val="28"/>
        </w:rPr>
        <w:t xml:space="preserve">экономического развития </w:t>
      </w:r>
      <w:r w:rsidR="00FE561D">
        <w:rPr>
          <w:spacing w:val="-4"/>
          <w:sz w:val="28"/>
          <w:szCs w:val="28"/>
        </w:rPr>
        <w:t>Белокалитвинского района</w:t>
      </w:r>
      <w:r w:rsidRPr="00080909">
        <w:rPr>
          <w:spacing w:val="-4"/>
          <w:sz w:val="28"/>
          <w:szCs w:val="28"/>
        </w:rPr>
        <w:t>, не о</w:t>
      </w:r>
      <w:r w:rsidR="002A5A8C" w:rsidRPr="00080909">
        <w:rPr>
          <w:spacing w:val="-4"/>
          <w:sz w:val="28"/>
          <w:szCs w:val="28"/>
        </w:rPr>
        <w:t>тносящихся к </w:t>
      </w:r>
      <w:r w:rsidR="00CA6285">
        <w:rPr>
          <w:spacing w:val="-4"/>
          <w:sz w:val="28"/>
          <w:szCs w:val="28"/>
        </w:rPr>
        <w:t>муниципальным</w:t>
      </w:r>
      <w:r w:rsidRPr="00080909">
        <w:rPr>
          <w:spacing w:val="-4"/>
          <w:sz w:val="28"/>
          <w:szCs w:val="28"/>
        </w:rPr>
        <w:t xml:space="preserve"> программам </w:t>
      </w:r>
      <w:r w:rsidR="00FE561D">
        <w:rPr>
          <w:spacing w:val="-4"/>
          <w:sz w:val="28"/>
          <w:szCs w:val="28"/>
        </w:rPr>
        <w:t>Белокалитвинского района</w:t>
      </w:r>
      <w:r w:rsidRPr="00080909">
        <w:rPr>
          <w:spacing w:val="-4"/>
          <w:sz w:val="28"/>
          <w:szCs w:val="28"/>
        </w:rPr>
        <w:t>, и объемов предоставленных</w:t>
      </w:r>
      <w:r w:rsidRPr="00080909">
        <w:rPr>
          <w:sz w:val="28"/>
          <w:szCs w:val="28"/>
        </w:rPr>
        <w:t xml:space="preserve"> </w:t>
      </w:r>
      <w:r w:rsidRPr="00080909">
        <w:rPr>
          <w:spacing w:val="-6"/>
          <w:sz w:val="28"/>
          <w:szCs w:val="28"/>
        </w:rPr>
        <w:t xml:space="preserve">льгот (расчет прироста показателя (индикатора) достижения целей </w:t>
      </w:r>
      <w:r w:rsidR="00B74A1A">
        <w:rPr>
          <w:spacing w:val="-6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sz w:val="28"/>
          <w:szCs w:val="28"/>
        </w:rPr>
        <w:t>, не относящихся к 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</w:t>
      </w:r>
      <w:proofErr w:type="gramEnd"/>
      <w:r w:rsidR="00FE561D">
        <w:rPr>
          <w:sz w:val="28"/>
          <w:szCs w:val="28"/>
        </w:rPr>
        <w:t xml:space="preserve"> района</w:t>
      </w:r>
      <w:r w:rsidRPr="00080909">
        <w:rPr>
          <w:sz w:val="28"/>
          <w:szCs w:val="28"/>
        </w:rPr>
        <w:t xml:space="preserve">, на 1 рубль налоговых расходов и на 1 рубль расходов </w:t>
      </w:r>
      <w:r w:rsidR="00CA6285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 для достижения того же </w:t>
      </w:r>
      <w:r w:rsidRPr="00080909">
        <w:rPr>
          <w:sz w:val="28"/>
          <w:szCs w:val="28"/>
        </w:rPr>
        <w:lastRenderedPageBreak/>
        <w:t>показателя (индикатора) в случае применения альтернативных механизмов).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pacing w:val="-2"/>
          <w:sz w:val="28"/>
          <w:szCs w:val="28"/>
        </w:rPr>
        <w:t xml:space="preserve">В качестве альтернативных механизмов достижения целей </w:t>
      </w:r>
      <w:r w:rsidR="00B74A1A">
        <w:rPr>
          <w:spacing w:val="-2"/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и (или) целей социально-экономического развития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sz w:val="28"/>
          <w:szCs w:val="28"/>
        </w:rPr>
        <w:t>, не относящихся к </w:t>
      </w:r>
      <w:r w:rsidR="00CA6285">
        <w:rPr>
          <w:sz w:val="28"/>
          <w:szCs w:val="28"/>
        </w:rPr>
        <w:t>муниципальным</w:t>
      </w:r>
      <w:r w:rsidRPr="00080909">
        <w:rPr>
          <w:sz w:val="28"/>
          <w:szCs w:val="28"/>
        </w:rPr>
        <w:t xml:space="preserve"> программам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, могут учитываться в том числе: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</w:t>
      </w:r>
      <w:r w:rsidR="00CA6285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предоставление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гарантий по обязательствам плательщиков, имеющих право на льготы;</w:t>
      </w:r>
    </w:p>
    <w:p w:rsidR="00385F7E" w:rsidRPr="00080909" w:rsidRDefault="00385F7E" w:rsidP="001E2437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8E00FC">
        <w:rPr>
          <w:sz w:val="28"/>
          <w:szCs w:val="28"/>
        </w:rPr>
        <w:t>8</w:t>
      </w:r>
      <w:r w:rsidRPr="00080909">
        <w:rPr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4248FA">
        <w:rPr>
          <w:sz w:val="28"/>
          <w:szCs w:val="28"/>
        </w:rPr>
        <w:t>финансовое управление Администрации</w:t>
      </w:r>
      <w:r w:rsidR="00140E00"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="00140E00" w:rsidRPr="00080909">
        <w:rPr>
          <w:sz w:val="28"/>
          <w:szCs w:val="28"/>
        </w:rPr>
        <w:t xml:space="preserve"> и </w:t>
      </w:r>
      <w:r w:rsidRPr="00080909">
        <w:rPr>
          <w:sz w:val="28"/>
          <w:szCs w:val="28"/>
        </w:rPr>
        <w:t>содержать: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pacing w:val="-4"/>
          <w:sz w:val="28"/>
          <w:szCs w:val="28"/>
        </w:rPr>
        <w:t>выводы о достижении целевых характеристик (критериев целесообразности)</w:t>
      </w:r>
      <w:r w:rsidRPr="00080909">
        <w:rPr>
          <w:sz w:val="28"/>
          <w:szCs w:val="28"/>
        </w:rPr>
        <w:t xml:space="preserve"> налогового расхода;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вкладе налогового расхода в достижение целей </w:t>
      </w:r>
      <w:r w:rsidR="00B74A1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;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 w:rsidR="00CA6285">
        <w:rPr>
          <w:sz w:val="28"/>
          <w:szCs w:val="28"/>
        </w:rPr>
        <w:t>местного</w:t>
      </w:r>
      <w:r w:rsidRPr="00080909">
        <w:rPr>
          <w:sz w:val="28"/>
          <w:szCs w:val="28"/>
        </w:rPr>
        <w:t xml:space="preserve"> бюджета) альтернативных механизмов достижения целей </w:t>
      </w:r>
      <w:r w:rsidR="00B74A1A">
        <w:rPr>
          <w:sz w:val="28"/>
          <w:szCs w:val="28"/>
        </w:rPr>
        <w:t>муниципальной</w:t>
      </w:r>
      <w:r w:rsidRPr="00080909">
        <w:rPr>
          <w:sz w:val="28"/>
          <w:szCs w:val="28"/>
        </w:rPr>
        <w:t xml:space="preserve"> программы и (или) целей социально-экономическо</w:t>
      </w:r>
      <w:r w:rsidR="00160D62" w:rsidRPr="00080909">
        <w:rPr>
          <w:sz w:val="28"/>
          <w:szCs w:val="28"/>
        </w:rPr>
        <w:t>го</w:t>
      </w:r>
      <w:r w:rsidRPr="00080909">
        <w:rPr>
          <w:sz w:val="28"/>
          <w:szCs w:val="28"/>
        </w:rPr>
        <w:t xml:space="preserve"> </w:t>
      </w:r>
      <w:r w:rsidR="00160D62" w:rsidRPr="00080909">
        <w:rPr>
          <w:sz w:val="28"/>
          <w:szCs w:val="28"/>
        </w:rPr>
        <w:t>развития</w:t>
      </w:r>
      <w:r w:rsidRPr="00080909">
        <w:rPr>
          <w:sz w:val="28"/>
          <w:szCs w:val="28"/>
        </w:rPr>
        <w:t>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85F7E" w:rsidRPr="00080909" w:rsidRDefault="008E00FC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о</w:t>
      </w:r>
      <w:r w:rsidR="00385F7E" w:rsidRPr="00080909">
        <w:rPr>
          <w:sz w:val="28"/>
          <w:szCs w:val="28"/>
        </w:rPr>
        <w:t xml:space="preserve">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385F7E" w:rsidRPr="00080909">
        <w:rPr>
          <w:sz w:val="28"/>
          <w:szCs w:val="28"/>
        </w:rPr>
        <w:t xml:space="preserve">, результаты оценки эффективности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DC4CE3" w:rsidRPr="00080909">
        <w:rPr>
          <w:sz w:val="28"/>
          <w:szCs w:val="28"/>
        </w:rPr>
        <w:t>, рекомендации по </w:t>
      </w:r>
      <w:r w:rsidR="00385F7E" w:rsidRPr="00080909">
        <w:rPr>
          <w:sz w:val="28"/>
          <w:szCs w:val="28"/>
        </w:rPr>
        <w:t xml:space="preserve">результатам указанной оценки, включая рекомендации </w:t>
      </w:r>
      <w:r w:rsidR="008A1E9A">
        <w:rPr>
          <w:sz w:val="28"/>
          <w:szCs w:val="28"/>
        </w:rPr>
        <w:t>финансового управления Администрации</w:t>
      </w:r>
      <w:r w:rsidR="00385F7E" w:rsidRPr="00080909">
        <w:rPr>
          <w:spacing w:val="-2"/>
          <w:sz w:val="28"/>
          <w:szCs w:val="28"/>
        </w:rPr>
        <w:t xml:space="preserve"> </w:t>
      </w:r>
      <w:r w:rsidR="00FE561D">
        <w:rPr>
          <w:spacing w:val="-2"/>
          <w:sz w:val="28"/>
          <w:szCs w:val="28"/>
        </w:rPr>
        <w:t>Белокалитвинского района</w:t>
      </w:r>
      <w:r w:rsidR="00385F7E" w:rsidRPr="00080909">
        <w:rPr>
          <w:spacing w:val="-2"/>
          <w:sz w:val="28"/>
          <w:szCs w:val="28"/>
        </w:rPr>
        <w:t xml:space="preserve"> о необходимости сохранения (уточнения, отмены),</w:t>
      </w:r>
      <w:r w:rsidR="00385F7E" w:rsidRPr="00080909">
        <w:rPr>
          <w:sz w:val="28"/>
          <w:szCs w:val="28"/>
        </w:rPr>
        <w:t xml:space="preserve"> предоставленных плательщикам льгот, направляются кураторами налоговых расходов в </w:t>
      </w:r>
      <w:r w:rsidR="004248FA">
        <w:rPr>
          <w:sz w:val="28"/>
          <w:szCs w:val="28"/>
        </w:rPr>
        <w:t>финансовое управление Администрации</w:t>
      </w:r>
      <w:r w:rsidR="00385F7E"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="00385F7E" w:rsidRPr="00080909">
        <w:rPr>
          <w:sz w:val="28"/>
          <w:szCs w:val="28"/>
        </w:rPr>
        <w:t xml:space="preserve"> ежегодно, до 1 июля.</w:t>
      </w:r>
      <w:proofErr w:type="gramEnd"/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3.</w:t>
      </w:r>
      <w:r w:rsidR="00F036B5">
        <w:rPr>
          <w:sz w:val="28"/>
          <w:szCs w:val="28"/>
        </w:rPr>
        <w:t>9</w:t>
      </w:r>
      <w:r w:rsidRPr="00080909">
        <w:rPr>
          <w:sz w:val="28"/>
          <w:szCs w:val="28"/>
        </w:rPr>
        <w:t>. </w:t>
      </w:r>
      <w:r w:rsidR="004248FA">
        <w:rPr>
          <w:sz w:val="28"/>
          <w:szCs w:val="28"/>
        </w:rPr>
        <w:t>Финансовое управление Администрации</w:t>
      </w:r>
      <w:r w:rsidRPr="00080909">
        <w:rPr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обобщает результаты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="002A5A8C" w:rsidRPr="00080909">
        <w:rPr>
          <w:sz w:val="28"/>
          <w:szCs w:val="28"/>
        </w:rPr>
        <w:t>, согласовывает их с </w:t>
      </w:r>
      <w:r w:rsidRPr="00080909">
        <w:rPr>
          <w:sz w:val="28"/>
          <w:szCs w:val="28"/>
        </w:rPr>
        <w:t>кураторами налоговых расходов.</w:t>
      </w:r>
    </w:p>
    <w:p w:rsidR="00385F7E" w:rsidRPr="00080909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Согласованная информация о результатах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 </w:t>
      </w:r>
      <w:r w:rsidR="00B74A1A">
        <w:rPr>
          <w:sz w:val="28"/>
          <w:szCs w:val="28"/>
        </w:rPr>
        <w:t>Главе</w:t>
      </w:r>
      <w:r w:rsidRPr="00080909">
        <w:rPr>
          <w:sz w:val="28"/>
          <w:szCs w:val="28"/>
        </w:rPr>
        <w:t xml:space="preserve"> </w:t>
      </w:r>
      <w:r w:rsidR="008E00FC">
        <w:rPr>
          <w:sz w:val="28"/>
          <w:szCs w:val="28"/>
        </w:rPr>
        <w:t xml:space="preserve">Администрации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385F7E" w:rsidRDefault="00385F7E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Результаты рассмотрения оценки налоговых расходов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 учитываются при формировании о</w:t>
      </w:r>
      <w:r w:rsidR="002A5A8C" w:rsidRPr="00080909">
        <w:rPr>
          <w:sz w:val="28"/>
          <w:szCs w:val="28"/>
        </w:rPr>
        <w:t>сновных направлений бюджетной и </w:t>
      </w:r>
      <w:r w:rsidRPr="00080909">
        <w:rPr>
          <w:sz w:val="28"/>
          <w:szCs w:val="28"/>
        </w:rPr>
        <w:t xml:space="preserve">налоговой политики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 xml:space="preserve">, а также при проведении оценки эффективности реализации </w:t>
      </w:r>
      <w:r w:rsidR="00CA6285">
        <w:rPr>
          <w:sz w:val="28"/>
          <w:szCs w:val="28"/>
        </w:rPr>
        <w:t>муниципальных</w:t>
      </w:r>
      <w:r w:rsidRPr="00080909">
        <w:rPr>
          <w:sz w:val="28"/>
          <w:szCs w:val="28"/>
        </w:rPr>
        <w:t xml:space="preserve"> программ </w:t>
      </w:r>
      <w:r w:rsidR="00FE561D">
        <w:rPr>
          <w:sz w:val="28"/>
          <w:szCs w:val="28"/>
        </w:rPr>
        <w:t>Белокалитвинского района</w:t>
      </w:r>
      <w:r w:rsidRPr="00080909">
        <w:rPr>
          <w:sz w:val="28"/>
          <w:szCs w:val="28"/>
        </w:rPr>
        <w:t>.</w:t>
      </w:r>
    </w:p>
    <w:p w:rsidR="002451D7" w:rsidRPr="00080909" w:rsidRDefault="002451D7" w:rsidP="002A5A8C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</w:p>
    <w:tbl>
      <w:tblPr>
        <w:tblW w:w="9684" w:type="dxa"/>
        <w:tblInd w:w="250" w:type="dxa"/>
        <w:tblLook w:val="04A0"/>
      </w:tblPr>
      <w:tblGrid>
        <w:gridCol w:w="4219"/>
        <w:gridCol w:w="3118"/>
        <w:gridCol w:w="2347"/>
      </w:tblGrid>
      <w:tr w:rsidR="005A370B" w:rsidRPr="008236C1" w:rsidTr="009F3384">
        <w:trPr>
          <w:trHeight w:val="365"/>
        </w:trPr>
        <w:tc>
          <w:tcPr>
            <w:tcW w:w="4219" w:type="dxa"/>
            <w:shd w:val="clear" w:color="auto" w:fill="auto"/>
          </w:tcPr>
          <w:p w:rsidR="005A370B" w:rsidRPr="00261E76" w:rsidRDefault="005A370B" w:rsidP="005A370B">
            <w:pPr>
              <w:spacing w:line="228" w:lineRule="auto"/>
              <w:ind w:left="-142" w:right="-108" w:firstLine="176"/>
              <w:rPr>
                <w:sz w:val="28"/>
              </w:rPr>
            </w:pPr>
            <w:r>
              <w:rPr>
                <w:sz w:val="28"/>
              </w:rPr>
              <w:t>И.о. управляющего</w:t>
            </w:r>
            <w:r w:rsidRPr="00261E76">
              <w:rPr>
                <w:sz w:val="28"/>
              </w:rPr>
              <w:t xml:space="preserve"> делами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5A370B" w:rsidRPr="00261E76" w:rsidRDefault="005A370B" w:rsidP="001515FC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347" w:type="dxa"/>
            <w:shd w:val="clear" w:color="auto" w:fill="auto"/>
          </w:tcPr>
          <w:p w:rsidR="005A370B" w:rsidRPr="008236C1" w:rsidRDefault="005A370B" w:rsidP="005A370B">
            <w:pPr>
              <w:spacing w:line="228" w:lineRule="auto"/>
              <w:ind w:hanging="216"/>
              <w:jc w:val="center"/>
              <w:rPr>
                <w:sz w:val="28"/>
              </w:rPr>
            </w:pPr>
            <w:r w:rsidRPr="00261E76">
              <w:rPr>
                <w:sz w:val="28"/>
              </w:rPr>
              <w:t>Л.</w:t>
            </w:r>
            <w:r>
              <w:rPr>
                <w:sz w:val="28"/>
              </w:rPr>
              <w:t>А</w:t>
            </w:r>
            <w:r w:rsidRPr="00261E76">
              <w:rPr>
                <w:sz w:val="28"/>
              </w:rPr>
              <w:t xml:space="preserve">. </w:t>
            </w:r>
            <w:r>
              <w:rPr>
                <w:sz w:val="28"/>
              </w:rPr>
              <w:t>Леонова</w:t>
            </w:r>
          </w:p>
        </w:tc>
      </w:tr>
    </w:tbl>
    <w:p w:rsidR="005A370B" w:rsidRPr="00080909" w:rsidRDefault="005A370B" w:rsidP="00FE561D">
      <w:pPr>
        <w:rPr>
          <w:sz w:val="28"/>
        </w:rPr>
        <w:sectPr w:rsidR="005A370B" w:rsidRPr="00080909" w:rsidSect="003C0D4F">
          <w:headerReference w:type="default" r:id="rId9"/>
          <w:footerReference w:type="even" r:id="rId10"/>
          <w:headerReference w:type="first" r:id="rId11"/>
          <w:footerReference w:type="first" r:id="rId12"/>
          <w:pgSz w:w="11907" w:h="16840" w:code="9"/>
          <w:pgMar w:top="851" w:right="851" w:bottom="1134" w:left="1134" w:header="709" w:footer="709" w:gutter="0"/>
          <w:cols w:space="708"/>
          <w:titlePg/>
          <w:docGrid w:linePitch="360"/>
        </w:sectPr>
      </w:pPr>
    </w:p>
    <w:p w:rsidR="00162061" w:rsidRPr="00162061" w:rsidRDefault="00162061" w:rsidP="00162061">
      <w:pPr>
        <w:pageBreakBefore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Pr="00080909">
        <w:rPr>
          <w:sz w:val="28"/>
          <w:szCs w:val="28"/>
        </w:rPr>
        <w:t>Приложение № 2</w:t>
      </w:r>
    </w:p>
    <w:p w:rsidR="00162061" w:rsidRPr="00080909" w:rsidRDefault="00162061" w:rsidP="00162061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 xml:space="preserve">к Порядку формирования перечня налоговых расходов </w:t>
      </w:r>
      <w:r>
        <w:rPr>
          <w:spacing w:val="-2"/>
          <w:sz w:val="28"/>
          <w:szCs w:val="28"/>
        </w:rPr>
        <w:t>Белокалитвинского района</w:t>
      </w:r>
      <w:r w:rsidRPr="00080909">
        <w:rPr>
          <w:spacing w:val="-2"/>
          <w:sz w:val="28"/>
          <w:szCs w:val="28"/>
        </w:rPr>
        <w:t xml:space="preserve"> 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162061" w:rsidRDefault="00162061" w:rsidP="0016206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Белокалитвинского района</w:t>
      </w:r>
      <w:r w:rsidRPr="00080909">
        <w:rPr>
          <w:bCs/>
          <w:caps/>
          <w:sz w:val="28"/>
          <w:szCs w:val="28"/>
        </w:rPr>
        <w:t xml:space="preserve"> </w:t>
      </w:r>
    </w:p>
    <w:p w:rsidR="00385F7E" w:rsidRPr="00080909" w:rsidRDefault="00385F7E" w:rsidP="00162061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080909">
        <w:rPr>
          <w:bCs/>
          <w:caps/>
          <w:sz w:val="28"/>
          <w:szCs w:val="28"/>
        </w:rPr>
        <w:t>Перечень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 xml:space="preserve">налоговых расходов </w:t>
      </w:r>
      <w:r w:rsidR="00FE561D">
        <w:rPr>
          <w:bCs/>
          <w:sz w:val="28"/>
          <w:szCs w:val="28"/>
        </w:rPr>
        <w:t>Белокалитвинского района</w:t>
      </w:r>
      <w:r w:rsidRPr="00080909">
        <w:rPr>
          <w:bCs/>
          <w:sz w:val="28"/>
          <w:szCs w:val="28"/>
        </w:rPr>
        <w:t xml:space="preserve">, обусловленных налоговыми льготами, </w:t>
      </w:r>
    </w:p>
    <w:p w:rsidR="00CD4411" w:rsidRPr="00080909" w:rsidRDefault="00385F7E" w:rsidP="00CD4411">
      <w:pPr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освобождениями</w:t>
      </w:r>
      <w:r w:rsidR="00CD4411" w:rsidRPr="00080909">
        <w:rPr>
          <w:bCs/>
          <w:sz w:val="28"/>
          <w:szCs w:val="28"/>
        </w:rPr>
        <w:t xml:space="preserve"> </w:t>
      </w:r>
      <w:r w:rsidRPr="00080909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</w:p>
    <w:p w:rsidR="00385F7E" w:rsidRDefault="00B74A1A" w:rsidP="00CD4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="00385F7E" w:rsidRPr="00080909">
        <w:rPr>
          <w:bCs/>
          <w:sz w:val="28"/>
          <w:szCs w:val="28"/>
        </w:rPr>
        <w:t xml:space="preserve"> поддержки</w:t>
      </w:r>
      <w:r w:rsidR="00CD4411" w:rsidRPr="00080909">
        <w:rPr>
          <w:bCs/>
          <w:sz w:val="28"/>
          <w:szCs w:val="28"/>
        </w:rPr>
        <w:t xml:space="preserve"> </w:t>
      </w:r>
      <w:r w:rsidR="00385F7E" w:rsidRPr="00080909">
        <w:rPr>
          <w:bCs/>
          <w:sz w:val="28"/>
          <w:szCs w:val="28"/>
        </w:rPr>
        <w:t xml:space="preserve">в соответствии с целями </w:t>
      </w:r>
      <w:r w:rsidR="00CA6285">
        <w:rPr>
          <w:bCs/>
          <w:sz w:val="28"/>
          <w:szCs w:val="28"/>
        </w:rPr>
        <w:t>муниципальных</w:t>
      </w:r>
      <w:r w:rsidR="00385F7E" w:rsidRPr="00080909">
        <w:rPr>
          <w:bCs/>
          <w:sz w:val="28"/>
          <w:szCs w:val="28"/>
        </w:rPr>
        <w:t xml:space="preserve"> программ </w:t>
      </w:r>
      <w:r w:rsidR="00FE561D">
        <w:rPr>
          <w:bCs/>
          <w:sz w:val="28"/>
          <w:szCs w:val="28"/>
        </w:rPr>
        <w:t>Белокалитвинского района</w:t>
      </w:r>
    </w:p>
    <w:p w:rsidR="009F3384" w:rsidRPr="00080909" w:rsidRDefault="009F3384" w:rsidP="00CD4411">
      <w:pPr>
        <w:jc w:val="center"/>
        <w:rPr>
          <w:bCs/>
          <w:sz w:val="28"/>
          <w:szCs w:val="2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9"/>
        <w:gridCol w:w="1265"/>
        <w:gridCol w:w="1264"/>
        <w:gridCol w:w="1639"/>
        <w:gridCol w:w="1827"/>
        <w:gridCol w:w="1731"/>
        <w:gridCol w:w="1827"/>
        <w:gridCol w:w="1733"/>
        <w:gridCol w:w="1827"/>
        <w:gridCol w:w="1301"/>
      </w:tblGrid>
      <w:tr w:rsidR="00670BF3" w:rsidRPr="00080909" w:rsidTr="00162061">
        <w:tc>
          <w:tcPr>
            <w:tcW w:w="459" w:type="dxa"/>
          </w:tcPr>
          <w:p w:rsidR="00385F7E" w:rsidRPr="00080909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№</w:t>
            </w:r>
            <w:r w:rsidR="00CD4411"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5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Краткое наименование</w:t>
            </w:r>
          </w:p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налогового расхода</w:t>
            </w:r>
          </w:p>
          <w:p w:rsidR="00385F7E" w:rsidRPr="00A27608" w:rsidRDefault="00FE561D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</w:p>
        </w:tc>
        <w:tc>
          <w:tcPr>
            <w:tcW w:w="1264" w:type="dxa"/>
          </w:tcPr>
          <w:p w:rsidR="00385F7E" w:rsidRPr="00A27608" w:rsidRDefault="00385F7E" w:rsidP="00A27608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Полное </w:t>
            </w:r>
            <w:r w:rsidRPr="00A27608">
              <w:rPr>
                <w:rFonts w:eastAsia="Calibri"/>
                <w:bCs/>
                <w:spacing w:val="-6"/>
                <w:sz w:val="26"/>
                <w:szCs w:val="26"/>
                <w:lang w:eastAsia="en-US"/>
              </w:rPr>
              <w:t xml:space="preserve">наименование 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налогового расхода </w:t>
            </w:r>
            <w:r w:rsidR="00FE561D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</w:p>
        </w:tc>
        <w:tc>
          <w:tcPr>
            <w:tcW w:w="1639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Реквизиты нормативного правового акта </w:t>
            </w:r>
            <w:r w:rsidR="00FE561D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</w:t>
            </w:r>
            <w:r w:rsidRPr="00A27608">
              <w:rPr>
                <w:rFonts w:eastAsia="Calibri"/>
                <w:bCs/>
                <w:spacing w:val="-8"/>
                <w:sz w:val="26"/>
                <w:szCs w:val="26"/>
                <w:lang w:eastAsia="en-US"/>
              </w:rPr>
              <w:t>устанавливающего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налоговый расход</w:t>
            </w:r>
          </w:p>
        </w:tc>
        <w:tc>
          <w:tcPr>
            <w:tcW w:w="1827" w:type="dxa"/>
          </w:tcPr>
          <w:p w:rsidR="00385F7E" w:rsidRPr="00A27608" w:rsidRDefault="00385F7E" w:rsidP="0058064D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категории плательщиков налогов, для которых предусмотрены н</w:t>
            </w:r>
            <w:r w:rsidR="00670BF3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алоговые льготы, освобождения и 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иные преференции</w:t>
            </w:r>
          </w:p>
        </w:tc>
        <w:tc>
          <w:tcPr>
            <w:tcW w:w="1731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Целевая категория налогового расхода </w:t>
            </w:r>
            <w:r w:rsidR="00FE561D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</w:p>
        </w:tc>
        <w:tc>
          <w:tcPr>
            <w:tcW w:w="1827" w:type="dxa"/>
          </w:tcPr>
          <w:p w:rsidR="00385F7E" w:rsidRPr="00A27608" w:rsidRDefault="00385F7E" w:rsidP="00385F7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Наименование </w:t>
            </w:r>
            <w:r w:rsidR="00B74A1A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муниципальной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программы </w:t>
            </w:r>
            <w:r w:rsidR="00FE561D"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, предусматривающей налоговые расходы</w:t>
            </w:r>
          </w:p>
        </w:tc>
        <w:tc>
          <w:tcPr>
            <w:tcW w:w="1733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Наименование подпрограммы </w:t>
            </w:r>
            <w:r w:rsidR="00B74A1A" w:rsidRPr="00A27608">
              <w:rPr>
                <w:rFonts w:eastAsia="Calibri"/>
                <w:bCs/>
                <w:spacing w:val="-4"/>
                <w:sz w:val="26"/>
                <w:szCs w:val="26"/>
                <w:lang w:eastAsia="en-US"/>
              </w:rPr>
              <w:t>муниципальной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программы </w:t>
            </w:r>
          </w:p>
          <w:p w:rsidR="00385F7E" w:rsidRPr="00A27608" w:rsidRDefault="00FE561D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pacing w:val="-4"/>
                <w:sz w:val="26"/>
                <w:szCs w:val="26"/>
                <w:lang w:eastAsia="en-US"/>
              </w:rPr>
              <w:t>Белокалитвинского района</w:t>
            </w:r>
            <w:r w:rsidR="00385F7E" w:rsidRPr="00A27608">
              <w:rPr>
                <w:rFonts w:eastAsia="Calibri"/>
                <w:bCs/>
                <w:spacing w:val="-4"/>
                <w:sz w:val="26"/>
                <w:szCs w:val="26"/>
                <w:lang w:eastAsia="en-US"/>
              </w:rPr>
              <w:t>,</w:t>
            </w:r>
            <w:r w:rsidR="00385F7E"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385F7E" w:rsidRPr="00A27608">
              <w:rPr>
                <w:rFonts w:eastAsia="Calibri"/>
                <w:bCs/>
                <w:spacing w:val="-6"/>
                <w:sz w:val="26"/>
                <w:szCs w:val="26"/>
                <w:lang w:eastAsia="en-US"/>
              </w:rPr>
              <w:t>предусматривающей</w:t>
            </w:r>
            <w:proofErr w:type="gramEnd"/>
            <w:r w:rsidR="00385F7E"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налоговые расходы</w:t>
            </w:r>
          </w:p>
        </w:tc>
        <w:tc>
          <w:tcPr>
            <w:tcW w:w="1827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Наименование структурного элемента подпрограммы </w:t>
            </w:r>
            <w:r w:rsidR="00B74A1A" w:rsidRPr="00A27608">
              <w:rPr>
                <w:rFonts w:eastAsia="Calibri"/>
                <w:bCs/>
                <w:spacing w:val="-4"/>
                <w:sz w:val="26"/>
                <w:szCs w:val="26"/>
                <w:lang w:eastAsia="en-US"/>
              </w:rPr>
              <w:t>муниципальной</w:t>
            </w: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программы </w:t>
            </w:r>
          </w:p>
          <w:p w:rsidR="00670BF3" w:rsidRPr="00A27608" w:rsidRDefault="00FE561D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Белокалитвинского района</w:t>
            </w:r>
            <w:r w:rsidR="00385F7E"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, </w:t>
            </w:r>
          </w:p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proofErr w:type="gramStart"/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предусматривающей</w:t>
            </w:r>
            <w:proofErr w:type="gramEnd"/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налоговые расходы</w:t>
            </w:r>
          </w:p>
        </w:tc>
        <w:tc>
          <w:tcPr>
            <w:tcW w:w="1301" w:type="dxa"/>
          </w:tcPr>
          <w:p w:rsidR="00385F7E" w:rsidRPr="00A27608" w:rsidRDefault="00385F7E" w:rsidP="00385F7E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27608">
              <w:rPr>
                <w:rFonts w:eastAsia="Calibri"/>
                <w:bCs/>
                <w:sz w:val="26"/>
                <w:szCs w:val="26"/>
                <w:lang w:eastAsia="en-US"/>
              </w:rPr>
              <w:t>Наименование куратора налогового расхода</w:t>
            </w:r>
          </w:p>
        </w:tc>
      </w:tr>
    </w:tbl>
    <w:p w:rsidR="0058064D" w:rsidRPr="00080909" w:rsidRDefault="0058064D">
      <w:pPr>
        <w:rPr>
          <w:sz w:val="2"/>
          <w:szCs w:val="2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5"/>
        <w:gridCol w:w="1260"/>
        <w:gridCol w:w="1260"/>
        <w:gridCol w:w="1633"/>
        <w:gridCol w:w="1844"/>
        <w:gridCol w:w="1733"/>
        <w:gridCol w:w="1827"/>
        <w:gridCol w:w="1733"/>
        <w:gridCol w:w="1827"/>
        <w:gridCol w:w="1301"/>
      </w:tblGrid>
      <w:tr w:rsidR="00670BF3" w:rsidRPr="00080909" w:rsidTr="00A27608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670BF3" w:rsidRPr="00080909" w:rsidTr="00A27608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670BF3" w:rsidRPr="00080909" w:rsidTr="00A27608">
        <w:tc>
          <w:tcPr>
            <w:tcW w:w="620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80909">
              <w:rPr>
                <w:rFonts w:eastAsia="Calibr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37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6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1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99" w:type="dxa"/>
          </w:tcPr>
          <w:p w:rsidR="00385F7E" w:rsidRPr="00080909" w:rsidRDefault="00385F7E" w:rsidP="00385F7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684" w:type="dxa"/>
        <w:tblInd w:w="250" w:type="dxa"/>
        <w:tblLook w:val="04A0"/>
      </w:tblPr>
      <w:tblGrid>
        <w:gridCol w:w="4219"/>
        <w:gridCol w:w="992"/>
        <w:gridCol w:w="142"/>
        <w:gridCol w:w="1842"/>
        <w:gridCol w:w="142"/>
        <w:gridCol w:w="2148"/>
        <w:gridCol w:w="142"/>
        <w:gridCol w:w="57"/>
      </w:tblGrid>
      <w:tr w:rsidR="005A370B" w:rsidRPr="008236C1" w:rsidTr="00162061">
        <w:trPr>
          <w:trHeight w:val="365"/>
        </w:trPr>
        <w:tc>
          <w:tcPr>
            <w:tcW w:w="4219" w:type="dxa"/>
            <w:shd w:val="clear" w:color="auto" w:fill="auto"/>
          </w:tcPr>
          <w:p w:rsidR="002451D7" w:rsidRDefault="002451D7" w:rsidP="001515FC">
            <w:pPr>
              <w:spacing w:line="228" w:lineRule="auto"/>
              <w:ind w:left="-142" w:right="-108" w:firstLine="176"/>
              <w:rPr>
                <w:sz w:val="28"/>
              </w:rPr>
            </w:pPr>
          </w:p>
          <w:p w:rsidR="005A370B" w:rsidRPr="00261E76" w:rsidRDefault="005A370B" w:rsidP="001515FC">
            <w:pPr>
              <w:spacing w:line="228" w:lineRule="auto"/>
              <w:ind w:left="-142" w:right="-108" w:firstLine="176"/>
              <w:rPr>
                <w:sz w:val="28"/>
              </w:rPr>
            </w:pPr>
            <w:r>
              <w:rPr>
                <w:sz w:val="28"/>
              </w:rPr>
              <w:t>И.о. управляющего</w:t>
            </w:r>
            <w:r w:rsidRPr="00261E76">
              <w:rPr>
                <w:sz w:val="28"/>
              </w:rPr>
              <w:t xml:space="preserve"> делами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5A370B" w:rsidRPr="00261E76" w:rsidRDefault="005A370B" w:rsidP="001515FC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2451D7" w:rsidRDefault="002451D7" w:rsidP="005A370B">
            <w:pPr>
              <w:spacing w:line="228" w:lineRule="auto"/>
              <w:ind w:left="-216" w:hanging="216"/>
              <w:jc w:val="center"/>
              <w:rPr>
                <w:sz w:val="28"/>
              </w:rPr>
            </w:pPr>
          </w:p>
          <w:p w:rsidR="005A370B" w:rsidRPr="008236C1" w:rsidRDefault="005A370B" w:rsidP="005A370B">
            <w:pPr>
              <w:spacing w:line="228" w:lineRule="auto"/>
              <w:ind w:left="-216" w:hanging="216"/>
              <w:jc w:val="center"/>
              <w:rPr>
                <w:sz w:val="28"/>
              </w:rPr>
            </w:pPr>
            <w:r w:rsidRPr="00261E76">
              <w:rPr>
                <w:sz w:val="28"/>
              </w:rPr>
              <w:t>Л.</w:t>
            </w:r>
            <w:r>
              <w:rPr>
                <w:sz w:val="28"/>
              </w:rPr>
              <w:t>А</w:t>
            </w:r>
            <w:r w:rsidRPr="00261E76">
              <w:rPr>
                <w:sz w:val="28"/>
              </w:rPr>
              <w:t xml:space="preserve">. </w:t>
            </w:r>
            <w:r>
              <w:rPr>
                <w:sz w:val="28"/>
              </w:rPr>
              <w:t>Леонова</w:t>
            </w:r>
          </w:p>
        </w:tc>
      </w:tr>
      <w:tr w:rsidR="005A370B" w:rsidRPr="00C144E3" w:rsidTr="00162061">
        <w:trPr>
          <w:gridAfter w:val="2"/>
          <w:wAfter w:w="199" w:type="dxa"/>
          <w:trHeight w:val="429"/>
        </w:trPr>
        <w:tc>
          <w:tcPr>
            <w:tcW w:w="5211" w:type="dxa"/>
            <w:gridSpan w:val="2"/>
          </w:tcPr>
          <w:p w:rsidR="005A370B" w:rsidRPr="00C144E3" w:rsidRDefault="005A370B" w:rsidP="001515FC">
            <w:pPr>
              <w:pStyle w:val="2"/>
              <w:ind w:left="0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5A370B" w:rsidRPr="00C144E3" w:rsidRDefault="005A370B" w:rsidP="001515FC">
            <w:pPr>
              <w:pStyle w:val="2"/>
            </w:pPr>
          </w:p>
        </w:tc>
        <w:tc>
          <w:tcPr>
            <w:tcW w:w="2290" w:type="dxa"/>
            <w:gridSpan w:val="2"/>
          </w:tcPr>
          <w:p w:rsidR="005A370B" w:rsidRPr="005A370B" w:rsidRDefault="005A370B" w:rsidP="00162061">
            <w:pPr>
              <w:pStyle w:val="2"/>
              <w:ind w:left="176"/>
            </w:pPr>
          </w:p>
        </w:tc>
      </w:tr>
      <w:tr w:rsidR="005A370B" w:rsidRPr="00150ADF" w:rsidTr="00162061">
        <w:trPr>
          <w:gridAfter w:val="1"/>
          <w:wAfter w:w="57" w:type="dxa"/>
          <w:trHeight w:val="195"/>
        </w:trPr>
        <w:tc>
          <w:tcPr>
            <w:tcW w:w="5353" w:type="dxa"/>
            <w:gridSpan w:val="3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</w:tr>
      <w:tr w:rsidR="005A370B" w:rsidRPr="00150ADF" w:rsidTr="00162061">
        <w:trPr>
          <w:gridAfter w:val="1"/>
          <w:wAfter w:w="57" w:type="dxa"/>
          <w:trHeight w:val="423"/>
        </w:trPr>
        <w:tc>
          <w:tcPr>
            <w:tcW w:w="5353" w:type="dxa"/>
            <w:gridSpan w:val="3"/>
          </w:tcPr>
          <w:p w:rsidR="005A370B" w:rsidRPr="00A9427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</w:tr>
    </w:tbl>
    <w:p w:rsidR="00385F7E" w:rsidRPr="00080909" w:rsidRDefault="00385F7E" w:rsidP="00385F7E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385F7E" w:rsidRPr="00080909" w:rsidSect="005B75CB">
          <w:headerReference w:type="first" r:id="rId13"/>
          <w:pgSz w:w="16840" w:h="11907" w:orient="landscape" w:code="9"/>
          <w:pgMar w:top="1304" w:right="851" w:bottom="851" w:left="1134" w:header="709" w:footer="709" w:gutter="0"/>
          <w:cols w:space="708"/>
          <w:docGrid w:linePitch="360"/>
        </w:sectPr>
      </w:pP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outlineLvl w:val="0"/>
        <w:rPr>
          <w:sz w:val="28"/>
          <w:szCs w:val="28"/>
        </w:rPr>
      </w:pPr>
      <w:r w:rsidRPr="00080909">
        <w:rPr>
          <w:sz w:val="28"/>
          <w:szCs w:val="28"/>
        </w:rPr>
        <w:lastRenderedPageBreak/>
        <w:t>Приложение № 2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 w:rsidRPr="00080909">
        <w:rPr>
          <w:sz w:val="28"/>
          <w:szCs w:val="28"/>
        </w:rPr>
        <w:t>к Порядку формирования перечня</w:t>
      </w:r>
      <w:r w:rsidR="00DC4CE3" w:rsidRPr="00080909">
        <w:rPr>
          <w:sz w:val="28"/>
          <w:szCs w:val="28"/>
        </w:rPr>
        <w:t xml:space="preserve"> </w:t>
      </w:r>
      <w:r w:rsidRPr="00080909">
        <w:rPr>
          <w:sz w:val="28"/>
          <w:szCs w:val="28"/>
        </w:rPr>
        <w:t xml:space="preserve">налоговых расходов </w:t>
      </w:r>
      <w:r w:rsidR="00FE561D">
        <w:rPr>
          <w:spacing w:val="-2"/>
          <w:sz w:val="28"/>
          <w:szCs w:val="28"/>
        </w:rPr>
        <w:t>Белокалитвинского района</w:t>
      </w:r>
      <w:r w:rsidRPr="00080909">
        <w:rPr>
          <w:spacing w:val="-2"/>
          <w:sz w:val="28"/>
          <w:szCs w:val="28"/>
        </w:rPr>
        <w:t xml:space="preserve"> и оценки</w:t>
      </w:r>
      <w:r w:rsidRPr="00080909">
        <w:rPr>
          <w:sz w:val="28"/>
          <w:szCs w:val="28"/>
        </w:rPr>
        <w:t xml:space="preserve"> налоговых расходов</w:t>
      </w:r>
    </w:p>
    <w:p w:rsidR="00385F7E" w:rsidRPr="00080909" w:rsidRDefault="00FE561D" w:rsidP="001E2437">
      <w:pPr>
        <w:autoSpaceDE w:val="0"/>
        <w:autoSpaceDN w:val="0"/>
        <w:adjustRightInd w:val="0"/>
        <w:spacing w:line="245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:rsidR="00385F7E" w:rsidRPr="00080909" w:rsidRDefault="00385F7E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 w:rsidRPr="00080909">
        <w:rPr>
          <w:bCs/>
          <w:sz w:val="28"/>
          <w:szCs w:val="28"/>
        </w:rPr>
        <w:t>ПЕРЕЧЕНЬ</w:t>
      </w:r>
    </w:p>
    <w:p w:rsidR="00385F7E" w:rsidRDefault="003E549D" w:rsidP="001E2437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информации о </w:t>
      </w:r>
      <w:r w:rsidR="00385F7E" w:rsidRPr="00080909">
        <w:rPr>
          <w:bCs/>
          <w:sz w:val="28"/>
          <w:szCs w:val="28"/>
        </w:rPr>
        <w:t>налогов</w:t>
      </w:r>
      <w:r>
        <w:rPr>
          <w:bCs/>
          <w:sz w:val="28"/>
          <w:szCs w:val="28"/>
        </w:rPr>
        <w:t>ых</w:t>
      </w:r>
      <w:r w:rsidR="00385F7E" w:rsidRPr="00080909">
        <w:rPr>
          <w:bCs/>
          <w:sz w:val="28"/>
          <w:szCs w:val="28"/>
        </w:rPr>
        <w:t xml:space="preserve"> расхода</w:t>
      </w:r>
      <w:r>
        <w:rPr>
          <w:bCs/>
          <w:sz w:val="28"/>
          <w:szCs w:val="28"/>
        </w:rPr>
        <w:t>х</w:t>
      </w:r>
      <w:r w:rsidR="00DC4CE3" w:rsidRPr="00080909">
        <w:rPr>
          <w:bCs/>
          <w:sz w:val="28"/>
          <w:szCs w:val="28"/>
        </w:rPr>
        <w:t xml:space="preserve"> </w:t>
      </w:r>
      <w:r w:rsidR="00FE561D">
        <w:rPr>
          <w:sz w:val="28"/>
          <w:szCs w:val="28"/>
        </w:rPr>
        <w:t>Белокалитвинского района</w:t>
      </w:r>
    </w:p>
    <w:p w:rsidR="009F3384" w:rsidRPr="00080909" w:rsidRDefault="009F3384" w:rsidP="001E2437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0"/>
        <w:gridCol w:w="6489"/>
        <w:gridCol w:w="2917"/>
      </w:tblGrid>
      <w:tr w:rsidR="00385F7E" w:rsidRPr="00080909" w:rsidTr="005A370B">
        <w:tc>
          <w:tcPr>
            <w:tcW w:w="640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№</w:t>
            </w:r>
          </w:p>
          <w:p w:rsidR="00A465C8" w:rsidRPr="00080909" w:rsidRDefault="00A465C8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</w:t>
            </w:r>
            <w:proofErr w:type="spellStart"/>
            <w:r w:rsidRPr="00080909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489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17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Источник данных</w:t>
            </w:r>
          </w:p>
        </w:tc>
      </w:tr>
    </w:tbl>
    <w:p w:rsidR="00DC4CE3" w:rsidRPr="00080909" w:rsidRDefault="00DC4CE3" w:rsidP="001E2437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42"/>
        <w:gridCol w:w="6487"/>
        <w:gridCol w:w="2917"/>
      </w:tblGrid>
      <w:tr w:rsidR="00385F7E" w:rsidRPr="00080909" w:rsidTr="008A0E70">
        <w:trPr>
          <w:trHeight w:val="252"/>
          <w:tblHeader/>
        </w:trPr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3</w:t>
            </w:r>
          </w:p>
        </w:tc>
      </w:tr>
      <w:tr w:rsidR="00385F7E" w:rsidRPr="00080909" w:rsidTr="008A0E70">
        <w:tc>
          <w:tcPr>
            <w:tcW w:w="9763" w:type="dxa"/>
            <w:gridSpan w:val="3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1.1.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1.2.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1.3.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 w:rsidR="00DC4CE3" w:rsidRPr="00080909">
              <w:rPr>
                <w:sz w:val="28"/>
                <w:szCs w:val="28"/>
              </w:rPr>
              <w:t>освобождения и </w:t>
            </w:r>
            <w:r w:rsidRPr="00080909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1.4.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1.5.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Целевая кате</w:t>
            </w:r>
            <w:r w:rsidR="00DC4CE3" w:rsidRPr="00080909">
              <w:rPr>
                <w:sz w:val="28"/>
                <w:szCs w:val="28"/>
              </w:rPr>
              <w:t>гория плательщиков налогов, для </w:t>
            </w:r>
            <w:r w:rsidRPr="00080909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1.6.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1.7.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9763" w:type="dxa"/>
            <w:gridSpan w:val="3"/>
            <w:vAlign w:val="center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2.1.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2.2.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45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2.3.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</w:t>
            </w:r>
            <w:r w:rsidR="00CA628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, наименования нормативных правовых актов, определяющих цели </w:t>
            </w:r>
            <w:r w:rsidRPr="00080909">
              <w:rPr>
                <w:sz w:val="28"/>
                <w:szCs w:val="28"/>
              </w:rPr>
              <w:lastRenderedPageBreak/>
              <w:t>социально-экономического развития</w:t>
            </w:r>
            <w:r w:rsidR="00DC4CE3" w:rsidRPr="00080909">
              <w:rPr>
                <w:sz w:val="28"/>
                <w:szCs w:val="28"/>
              </w:rPr>
              <w:t xml:space="preserve">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="00DC4CE3" w:rsidRPr="00080909">
              <w:rPr>
                <w:sz w:val="28"/>
                <w:szCs w:val="28"/>
              </w:rPr>
              <w:t>, не </w:t>
            </w:r>
            <w:r w:rsidRPr="00080909">
              <w:rPr>
                <w:sz w:val="28"/>
                <w:szCs w:val="28"/>
              </w:rPr>
              <w:t xml:space="preserve">относящиеся к </w:t>
            </w:r>
            <w:r w:rsidR="00CA6285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, в </w:t>
            </w:r>
            <w:proofErr w:type="gramStart"/>
            <w:r w:rsidRPr="00080909">
              <w:rPr>
                <w:sz w:val="28"/>
                <w:szCs w:val="28"/>
              </w:rPr>
              <w:t>целях</w:t>
            </w:r>
            <w:proofErr w:type="gramEnd"/>
            <w:r w:rsidRPr="00080909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 xml:space="preserve">перечень налоговых расходов </w:t>
            </w:r>
            <w:r w:rsidR="00FE561D">
              <w:rPr>
                <w:sz w:val="28"/>
                <w:szCs w:val="28"/>
              </w:rPr>
              <w:t xml:space="preserve">Белокалитвинского </w:t>
            </w:r>
            <w:r w:rsidR="00FE561D">
              <w:rPr>
                <w:sz w:val="28"/>
                <w:szCs w:val="28"/>
              </w:rPr>
              <w:lastRenderedPageBreak/>
              <w:t>района</w:t>
            </w:r>
            <w:r w:rsidRPr="00080909">
              <w:rPr>
                <w:sz w:val="28"/>
                <w:szCs w:val="28"/>
              </w:rPr>
              <w:t xml:space="preserve"> и данные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Наименования структурных элементов </w:t>
            </w:r>
            <w:r w:rsidR="00CA628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>, в</w:t>
            </w:r>
            <w:r w:rsidR="00DC4CE3" w:rsidRPr="00080909">
              <w:rPr>
                <w:sz w:val="28"/>
                <w:szCs w:val="28"/>
              </w:rPr>
              <w:t> </w:t>
            </w:r>
            <w:proofErr w:type="gramStart"/>
            <w:r w:rsidRPr="00080909">
              <w:rPr>
                <w:sz w:val="28"/>
                <w:szCs w:val="28"/>
              </w:rPr>
              <w:t>целях</w:t>
            </w:r>
            <w:proofErr w:type="gramEnd"/>
            <w:r w:rsidRPr="00080909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перечень налоговых расходов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2.5.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Показатели (индикаторы) достижения целей </w:t>
            </w:r>
            <w:r w:rsidR="00CA6285">
              <w:rPr>
                <w:sz w:val="28"/>
                <w:szCs w:val="28"/>
              </w:rPr>
              <w:t>муниципальных</w:t>
            </w:r>
            <w:r w:rsidR="00CD4411" w:rsidRPr="00080909">
              <w:rPr>
                <w:sz w:val="28"/>
                <w:szCs w:val="28"/>
              </w:rPr>
              <w:t xml:space="preserve"> программ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="00CD4411" w:rsidRPr="00080909">
              <w:rPr>
                <w:sz w:val="28"/>
                <w:szCs w:val="28"/>
              </w:rPr>
              <w:t xml:space="preserve"> и </w:t>
            </w:r>
            <w:r w:rsidRPr="00080909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="00CD4411" w:rsidRPr="00080909">
              <w:rPr>
                <w:sz w:val="28"/>
                <w:szCs w:val="28"/>
              </w:rPr>
              <w:t xml:space="preserve">, не относящихся </w:t>
            </w:r>
            <w:r w:rsidR="00CD4411" w:rsidRPr="00080909">
              <w:rPr>
                <w:spacing w:val="-4"/>
                <w:sz w:val="28"/>
                <w:szCs w:val="28"/>
              </w:rPr>
              <w:t>к </w:t>
            </w:r>
            <w:r w:rsidR="00CA6285">
              <w:rPr>
                <w:spacing w:val="-4"/>
                <w:sz w:val="28"/>
                <w:szCs w:val="28"/>
              </w:rPr>
              <w:t>муниципальным</w:t>
            </w:r>
            <w:r w:rsidRPr="00080909">
              <w:rPr>
                <w:spacing w:val="-4"/>
                <w:sz w:val="28"/>
                <w:szCs w:val="28"/>
              </w:rPr>
              <w:t xml:space="preserve"> программам </w:t>
            </w:r>
            <w:r w:rsidR="00FE561D">
              <w:rPr>
                <w:spacing w:val="-4"/>
                <w:sz w:val="28"/>
                <w:szCs w:val="28"/>
              </w:rPr>
              <w:t>Белокалитвинского района</w:t>
            </w:r>
            <w:r w:rsidRPr="00080909">
              <w:rPr>
                <w:spacing w:val="-4"/>
                <w:sz w:val="28"/>
                <w:szCs w:val="28"/>
              </w:rPr>
              <w:t>,</w:t>
            </w:r>
            <w:r w:rsidRPr="00080909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2.6.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CA628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</w:t>
            </w:r>
          </w:p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развития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="00CD4411" w:rsidRPr="00080909">
              <w:rPr>
                <w:sz w:val="28"/>
                <w:szCs w:val="28"/>
              </w:rPr>
              <w:t>, не относящихся к </w:t>
            </w:r>
            <w:r w:rsidR="00CA6285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385F7E" w:rsidRPr="00080909" w:rsidTr="008A0E70">
        <w:tc>
          <w:tcPr>
            <w:tcW w:w="62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>2.7.</w:t>
            </w:r>
          </w:p>
        </w:tc>
        <w:tc>
          <w:tcPr>
            <w:tcW w:w="6304" w:type="dxa"/>
          </w:tcPr>
          <w:p w:rsidR="00385F7E" w:rsidRPr="00080909" w:rsidRDefault="00385F7E" w:rsidP="001E243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CA6285">
              <w:rPr>
                <w:sz w:val="28"/>
                <w:szCs w:val="28"/>
              </w:rPr>
              <w:t>муниципальных</w:t>
            </w:r>
            <w:r w:rsidRPr="00080909">
              <w:rPr>
                <w:sz w:val="28"/>
                <w:szCs w:val="28"/>
              </w:rPr>
              <w:t xml:space="preserve"> программ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Pr="00080909">
              <w:rPr>
                <w:sz w:val="28"/>
                <w:szCs w:val="28"/>
              </w:rPr>
              <w:t xml:space="preserve">, не относящихся к </w:t>
            </w:r>
            <w:r w:rsidR="00CA6285">
              <w:rPr>
                <w:sz w:val="28"/>
                <w:szCs w:val="28"/>
              </w:rPr>
              <w:t>муниципальным</w:t>
            </w:r>
            <w:r w:rsidRPr="00080909">
              <w:rPr>
                <w:sz w:val="28"/>
                <w:szCs w:val="28"/>
              </w:rPr>
              <w:t xml:space="preserve"> программа</w:t>
            </w:r>
            <w:r w:rsidR="00CD4411" w:rsidRPr="00080909">
              <w:rPr>
                <w:sz w:val="28"/>
                <w:szCs w:val="28"/>
              </w:rPr>
              <w:t xml:space="preserve">м </w:t>
            </w:r>
            <w:r w:rsidR="00FE561D">
              <w:rPr>
                <w:sz w:val="28"/>
                <w:szCs w:val="28"/>
              </w:rPr>
              <w:t>Белокалитвинского района</w:t>
            </w:r>
            <w:r w:rsidR="00CD4411" w:rsidRPr="00080909">
              <w:rPr>
                <w:sz w:val="28"/>
                <w:szCs w:val="28"/>
              </w:rPr>
              <w:t>, в связи с </w:t>
            </w:r>
            <w:r w:rsidRPr="00080909">
              <w:rPr>
                <w:sz w:val="28"/>
                <w:szCs w:val="28"/>
              </w:rPr>
              <w:t xml:space="preserve">предоставлением </w:t>
            </w:r>
            <w:r w:rsidR="00CD4411" w:rsidRPr="00080909">
              <w:rPr>
                <w:sz w:val="28"/>
                <w:szCs w:val="28"/>
              </w:rPr>
              <w:t>налоговых льгот, освобождений и </w:t>
            </w:r>
            <w:r w:rsidRPr="00080909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35" w:type="dxa"/>
          </w:tcPr>
          <w:p w:rsidR="00385F7E" w:rsidRPr="00080909" w:rsidRDefault="00385F7E" w:rsidP="001E2437">
            <w:pPr>
              <w:spacing w:line="250" w:lineRule="auto"/>
              <w:rPr>
                <w:sz w:val="28"/>
                <w:szCs w:val="28"/>
              </w:rPr>
            </w:pPr>
            <w:r w:rsidRPr="00080909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</w:tbl>
    <w:p w:rsidR="007F302F" w:rsidRDefault="007F302F" w:rsidP="00A465C8">
      <w:pPr>
        <w:rPr>
          <w:sz w:val="28"/>
          <w:szCs w:val="28"/>
        </w:rPr>
      </w:pPr>
    </w:p>
    <w:tbl>
      <w:tblPr>
        <w:tblW w:w="9684" w:type="dxa"/>
        <w:tblInd w:w="250" w:type="dxa"/>
        <w:tblLook w:val="04A0"/>
      </w:tblPr>
      <w:tblGrid>
        <w:gridCol w:w="4219"/>
        <w:gridCol w:w="992"/>
        <w:gridCol w:w="142"/>
        <w:gridCol w:w="1842"/>
        <w:gridCol w:w="142"/>
        <w:gridCol w:w="2148"/>
        <w:gridCol w:w="142"/>
        <w:gridCol w:w="57"/>
      </w:tblGrid>
      <w:tr w:rsidR="005A370B" w:rsidRPr="008236C1" w:rsidTr="001515FC">
        <w:trPr>
          <w:trHeight w:val="365"/>
        </w:trPr>
        <w:tc>
          <w:tcPr>
            <w:tcW w:w="4219" w:type="dxa"/>
            <w:shd w:val="clear" w:color="auto" w:fill="auto"/>
          </w:tcPr>
          <w:p w:rsidR="005A370B" w:rsidRPr="00261E76" w:rsidRDefault="005A370B" w:rsidP="001515FC">
            <w:pPr>
              <w:spacing w:line="228" w:lineRule="auto"/>
              <w:ind w:left="-142" w:right="-108" w:firstLine="176"/>
              <w:rPr>
                <w:sz w:val="28"/>
              </w:rPr>
            </w:pPr>
            <w:r>
              <w:rPr>
                <w:sz w:val="28"/>
              </w:rPr>
              <w:t>И.о. управляющего</w:t>
            </w:r>
            <w:r w:rsidRPr="00261E76">
              <w:rPr>
                <w:sz w:val="28"/>
              </w:rPr>
              <w:t xml:space="preserve"> делами</w:t>
            </w:r>
          </w:p>
        </w:tc>
        <w:tc>
          <w:tcPr>
            <w:tcW w:w="3118" w:type="dxa"/>
            <w:gridSpan w:val="4"/>
            <w:shd w:val="clear" w:color="auto" w:fill="auto"/>
            <w:vAlign w:val="bottom"/>
          </w:tcPr>
          <w:p w:rsidR="005A370B" w:rsidRPr="00261E76" w:rsidRDefault="005A370B" w:rsidP="001515FC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347" w:type="dxa"/>
            <w:gridSpan w:val="3"/>
            <w:shd w:val="clear" w:color="auto" w:fill="auto"/>
          </w:tcPr>
          <w:p w:rsidR="005A370B" w:rsidRPr="008236C1" w:rsidRDefault="005A370B" w:rsidP="001515FC">
            <w:pPr>
              <w:spacing w:line="228" w:lineRule="auto"/>
              <w:ind w:left="-216" w:hanging="216"/>
              <w:jc w:val="center"/>
              <w:rPr>
                <w:sz w:val="28"/>
              </w:rPr>
            </w:pPr>
            <w:r w:rsidRPr="00261E76">
              <w:rPr>
                <w:sz w:val="28"/>
              </w:rPr>
              <w:t>Л.</w:t>
            </w:r>
            <w:r>
              <w:rPr>
                <w:sz w:val="28"/>
              </w:rPr>
              <w:t>А</w:t>
            </w:r>
            <w:r w:rsidRPr="00261E76">
              <w:rPr>
                <w:sz w:val="28"/>
              </w:rPr>
              <w:t xml:space="preserve">. </w:t>
            </w:r>
            <w:r>
              <w:rPr>
                <w:sz w:val="28"/>
              </w:rPr>
              <w:t>Леонова</w:t>
            </w:r>
          </w:p>
        </w:tc>
      </w:tr>
      <w:tr w:rsidR="005A370B" w:rsidRPr="00C144E3" w:rsidTr="001515FC">
        <w:trPr>
          <w:gridAfter w:val="2"/>
          <w:wAfter w:w="199" w:type="dxa"/>
          <w:trHeight w:val="429"/>
        </w:trPr>
        <w:tc>
          <w:tcPr>
            <w:tcW w:w="5211" w:type="dxa"/>
            <w:gridSpan w:val="2"/>
          </w:tcPr>
          <w:p w:rsidR="005A370B" w:rsidRPr="00C144E3" w:rsidRDefault="005A370B" w:rsidP="001515FC">
            <w:pPr>
              <w:pStyle w:val="2"/>
              <w:ind w:left="0"/>
              <w:rPr>
                <w:szCs w:val="28"/>
              </w:rPr>
            </w:pPr>
          </w:p>
        </w:tc>
        <w:tc>
          <w:tcPr>
            <w:tcW w:w="1984" w:type="dxa"/>
            <w:gridSpan w:val="2"/>
          </w:tcPr>
          <w:p w:rsidR="005A370B" w:rsidRPr="00C144E3" w:rsidRDefault="005A370B" w:rsidP="001515FC">
            <w:pPr>
              <w:pStyle w:val="2"/>
            </w:pPr>
          </w:p>
        </w:tc>
        <w:tc>
          <w:tcPr>
            <w:tcW w:w="2290" w:type="dxa"/>
            <w:gridSpan w:val="2"/>
          </w:tcPr>
          <w:p w:rsidR="00162061" w:rsidRPr="00162061" w:rsidRDefault="00162061" w:rsidP="00162061"/>
        </w:tc>
      </w:tr>
      <w:tr w:rsidR="005A370B" w:rsidRPr="00150ADF" w:rsidTr="001515FC">
        <w:trPr>
          <w:gridAfter w:val="1"/>
          <w:wAfter w:w="57" w:type="dxa"/>
          <w:trHeight w:val="195"/>
        </w:trPr>
        <w:tc>
          <w:tcPr>
            <w:tcW w:w="5353" w:type="dxa"/>
            <w:gridSpan w:val="3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bottom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</w:tr>
      <w:tr w:rsidR="005A370B" w:rsidRPr="00150ADF" w:rsidTr="001515FC">
        <w:trPr>
          <w:gridAfter w:val="1"/>
          <w:wAfter w:w="57" w:type="dxa"/>
          <w:trHeight w:val="423"/>
        </w:trPr>
        <w:tc>
          <w:tcPr>
            <w:tcW w:w="5353" w:type="dxa"/>
            <w:gridSpan w:val="3"/>
          </w:tcPr>
          <w:p w:rsidR="005A370B" w:rsidRPr="00A9427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5A370B" w:rsidRPr="00150ADF" w:rsidRDefault="005A370B" w:rsidP="001515FC">
            <w:pPr>
              <w:rPr>
                <w:sz w:val="28"/>
                <w:szCs w:val="28"/>
              </w:rPr>
            </w:pPr>
          </w:p>
        </w:tc>
      </w:tr>
    </w:tbl>
    <w:p w:rsidR="005A370B" w:rsidRPr="00080909" w:rsidRDefault="005A370B" w:rsidP="005A370B">
      <w:pPr>
        <w:rPr>
          <w:sz w:val="28"/>
          <w:szCs w:val="28"/>
        </w:rPr>
      </w:pPr>
    </w:p>
    <w:sectPr w:rsidR="005A370B" w:rsidRPr="00080909" w:rsidSect="002C6D6A">
      <w:footerReference w:type="even" r:id="rId14"/>
      <w:footerReference w:type="default" r:id="rId15"/>
      <w:pgSz w:w="11907" w:h="16840" w:code="9"/>
      <w:pgMar w:top="851" w:right="851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84" w:rsidRDefault="00232C84">
      <w:r>
        <w:separator/>
      </w:r>
    </w:p>
  </w:endnote>
  <w:endnote w:type="continuationSeparator" w:id="0">
    <w:p w:rsidR="00232C84" w:rsidRDefault="0023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792CB5" w:rsidP="00FE561D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36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6B5" w:rsidRDefault="00F036B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F036B5">
    <w:pPr>
      <w:pStyle w:val="a7"/>
    </w:pPr>
  </w:p>
  <w:p w:rsidR="00F036B5" w:rsidRPr="003C0D4F" w:rsidRDefault="00F036B5" w:rsidP="002C18E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792CB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036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6B5" w:rsidRDefault="00F036B5">
    <w:pPr>
      <w:pStyle w:val="a7"/>
      <w:ind w:right="360"/>
    </w:pPr>
  </w:p>
  <w:p w:rsidR="00F036B5" w:rsidRDefault="00F036B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Pr="00F727C9" w:rsidRDefault="00F036B5" w:rsidP="00F727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84" w:rsidRDefault="00232C84">
      <w:r>
        <w:separator/>
      </w:r>
    </w:p>
  </w:footnote>
  <w:footnote w:type="continuationSeparator" w:id="0">
    <w:p w:rsidR="00232C84" w:rsidRDefault="00232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4800"/>
      <w:docPartObj>
        <w:docPartGallery w:val="Page Numbers (Top of Page)"/>
        <w:docPartUnique/>
      </w:docPartObj>
    </w:sdtPr>
    <w:sdtContent>
      <w:p w:rsidR="00F036B5" w:rsidRDefault="00792CB5">
        <w:pPr>
          <w:pStyle w:val="a9"/>
          <w:jc w:val="center"/>
        </w:pPr>
        <w:fldSimple w:instr="PAGE   \* MERGEFORMAT">
          <w:r w:rsidR="008C1E02">
            <w:rPr>
              <w:noProof/>
            </w:rPr>
            <w:t>10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F036B5" w:rsidP="00F727C9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6B5" w:rsidRDefault="00F036B5" w:rsidP="00F727C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7E"/>
    <w:rsid w:val="000021E0"/>
    <w:rsid w:val="000044F5"/>
    <w:rsid w:val="00010253"/>
    <w:rsid w:val="00050613"/>
    <w:rsid w:val="00050C68"/>
    <w:rsid w:val="0005372C"/>
    <w:rsid w:val="00054D8B"/>
    <w:rsid w:val="000559D5"/>
    <w:rsid w:val="00060F3C"/>
    <w:rsid w:val="000705E9"/>
    <w:rsid w:val="00077AE1"/>
    <w:rsid w:val="000808D6"/>
    <w:rsid w:val="00080909"/>
    <w:rsid w:val="00092560"/>
    <w:rsid w:val="0009460F"/>
    <w:rsid w:val="000A726F"/>
    <w:rsid w:val="000B4002"/>
    <w:rsid w:val="000B4C84"/>
    <w:rsid w:val="000B66C7"/>
    <w:rsid w:val="000C430D"/>
    <w:rsid w:val="000E510D"/>
    <w:rsid w:val="000F2B40"/>
    <w:rsid w:val="000F5B6A"/>
    <w:rsid w:val="001006EB"/>
    <w:rsid w:val="00100952"/>
    <w:rsid w:val="00104E0D"/>
    <w:rsid w:val="0010504A"/>
    <w:rsid w:val="00116BFA"/>
    <w:rsid w:val="00125DE3"/>
    <w:rsid w:val="00140E00"/>
    <w:rsid w:val="00142C8B"/>
    <w:rsid w:val="00153B21"/>
    <w:rsid w:val="00160D62"/>
    <w:rsid w:val="00162061"/>
    <w:rsid w:val="001B2D1C"/>
    <w:rsid w:val="001C1D98"/>
    <w:rsid w:val="001D2690"/>
    <w:rsid w:val="001E2437"/>
    <w:rsid w:val="001F4BE3"/>
    <w:rsid w:val="001F6D02"/>
    <w:rsid w:val="0023037E"/>
    <w:rsid w:val="00232C84"/>
    <w:rsid w:val="00236266"/>
    <w:rsid w:val="00240A7E"/>
    <w:rsid w:val="002451D7"/>
    <w:rsid w:val="002504E8"/>
    <w:rsid w:val="00250BAF"/>
    <w:rsid w:val="00251F77"/>
    <w:rsid w:val="00254382"/>
    <w:rsid w:val="00255A4C"/>
    <w:rsid w:val="00256DBE"/>
    <w:rsid w:val="002576D2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D6A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85F7E"/>
    <w:rsid w:val="003921D8"/>
    <w:rsid w:val="003B2193"/>
    <w:rsid w:val="003C0D4F"/>
    <w:rsid w:val="003E549D"/>
    <w:rsid w:val="00407B71"/>
    <w:rsid w:val="00416721"/>
    <w:rsid w:val="004248FA"/>
    <w:rsid w:val="00425061"/>
    <w:rsid w:val="00431389"/>
    <w:rsid w:val="0043686A"/>
    <w:rsid w:val="00437F1C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064D"/>
    <w:rsid w:val="00587BF6"/>
    <w:rsid w:val="005A370B"/>
    <w:rsid w:val="005B42DF"/>
    <w:rsid w:val="005B75CB"/>
    <w:rsid w:val="005C5FF3"/>
    <w:rsid w:val="00611679"/>
    <w:rsid w:val="00613D7D"/>
    <w:rsid w:val="006564DB"/>
    <w:rsid w:val="00657445"/>
    <w:rsid w:val="00660EE3"/>
    <w:rsid w:val="00670BF3"/>
    <w:rsid w:val="00676B57"/>
    <w:rsid w:val="00687CDF"/>
    <w:rsid w:val="00694414"/>
    <w:rsid w:val="00694757"/>
    <w:rsid w:val="006B7A21"/>
    <w:rsid w:val="007120F8"/>
    <w:rsid w:val="007216CF"/>
    <w:rsid w:val="007219F0"/>
    <w:rsid w:val="0073491F"/>
    <w:rsid w:val="00741065"/>
    <w:rsid w:val="007730B1"/>
    <w:rsid w:val="00782222"/>
    <w:rsid w:val="00792CB5"/>
    <w:rsid w:val="00792F5E"/>
    <w:rsid w:val="007936ED"/>
    <w:rsid w:val="007B1565"/>
    <w:rsid w:val="007B6388"/>
    <w:rsid w:val="007C0A5F"/>
    <w:rsid w:val="007D5FC8"/>
    <w:rsid w:val="007F302F"/>
    <w:rsid w:val="00803F3C"/>
    <w:rsid w:val="00804CFE"/>
    <w:rsid w:val="00811C94"/>
    <w:rsid w:val="00811CF1"/>
    <w:rsid w:val="008438D7"/>
    <w:rsid w:val="00860E5A"/>
    <w:rsid w:val="00867AB6"/>
    <w:rsid w:val="008A0E70"/>
    <w:rsid w:val="008A1E9A"/>
    <w:rsid w:val="008A26EE"/>
    <w:rsid w:val="008B6AD3"/>
    <w:rsid w:val="008C1E02"/>
    <w:rsid w:val="008E00FC"/>
    <w:rsid w:val="00910044"/>
    <w:rsid w:val="009122B1"/>
    <w:rsid w:val="009127DC"/>
    <w:rsid w:val="00913129"/>
    <w:rsid w:val="00917C70"/>
    <w:rsid w:val="009228DF"/>
    <w:rsid w:val="00924E84"/>
    <w:rsid w:val="00931944"/>
    <w:rsid w:val="00934815"/>
    <w:rsid w:val="009411BE"/>
    <w:rsid w:val="00947441"/>
    <w:rsid w:val="00947FCC"/>
    <w:rsid w:val="00980962"/>
    <w:rsid w:val="00985A10"/>
    <w:rsid w:val="009B597A"/>
    <w:rsid w:val="009D3F31"/>
    <w:rsid w:val="009F3384"/>
    <w:rsid w:val="00A01FA7"/>
    <w:rsid w:val="00A05B6C"/>
    <w:rsid w:val="00A061D7"/>
    <w:rsid w:val="00A125D5"/>
    <w:rsid w:val="00A22705"/>
    <w:rsid w:val="00A27608"/>
    <w:rsid w:val="00A30E81"/>
    <w:rsid w:val="00A32D47"/>
    <w:rsid w:val="00A34804"/>
    <w:rsid w:val="00A465C8"/>
    <w:rsid w:val="00A67B50"/>
    <w:rsid w:val="00A84E63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74A1A"/>
    <w:rsid w:val="00B80D5B"/>
    <w:rsid w:val="00B81A41"/>
    <w:rsid w:val="00B8231A"/>
    <w:rsid w:val="00B93D65"/>
    <w:rsid w:val="00BB55C0"/>
    <w:rsid w:val="00BC0920"/>
    <w:rsid w:val="00BD76CC"/>
    <w:rsid w:val="00BF39F0"/>
    <w:rsid w:val="00C11FDF"/>
    <w:rsid w:val="00C12FBD"/>
    <w:rsid w:val="00C572C4"/>
    <w:rsid w:val="00C731BB"/>
    <w:rsid w:val="00C95DA9"/>
    <w:rsid w:val="00CA151C"/>
    <w:rsid w:val="00CA6285"/>
    <w:rsid w:val="00CB1900"/>
    <w:rsid w:val="00CB43C1"/>
    <w:rsid w:val="00CC0447"/>
    <w:rsid w:val="00CC7513"/>
    <w:rsid w:val="00CD077D"/>
    <w:rsid w:val="00CD4411"/>
    <w:rsid w:val="00CE5183"/>
    <w:rsid w:val="00CF077F"/>
    <w:rsid w:val="00D00358"/>
    <w:rsid w:val="00D13E83"/>
    <w:rsid w:val="00D460DE"/>
    <w:rsid w:val="00D5596B"/>
    <w:rsid w:val="00D603C9"/>
    <w:rsid w:val="00D67295"/>
    <w:rsid w:val="00D73323"/>
    <w:rsid w:val="00D73C2E"/>
    <w:rsid w:val="00DA1E06"/>
    <w:rsid w:val="00DA7C1C"/>
    <w:rsid w:val="00DA7E91"/>
    <w:rsid w:val="00DB4D6B"/>
    <w:rsid w:val="00DC2302"/>
    <w:rsid w:val="00DC4CE3"/>
    <w:rsid w:val="00DC6AA9"/>
    <w:rsid w:val="00DD2E22"/>
    <w:rsid w:val="00DE50C1"/>
    <w:rsid w:val="00DF7152"/>
    <w:rsid w:val="00E006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38E3"/>
    <w:rsid w:val="00EC40AD"/>
    <w:rsid w:val="00ED696C"/>
    <w:rsid w:val="00ED72D3"/>
    <w:rsid w:val="00EF0BB8"/>
    <w:rsid w:val="00EF29AB"/>
    <w:rsid w:val="00EF56AF"/>
    <w:rsid w:val="00F000BC"/>
    <w:rsid w:val="00F02C40"/>
    <w:rsid w:val="00F036B5"/>
    <w:rsid w:val="00F24917"/>
    <w:rsid w:val="00F30D40"/>
    <w:rsid w:val="00F410DF"/>
    <w:rsid w:val="00F47576"/>
    <w:rsid w:val="00F64A7E"/>
    <w:rsid w:val="00F727C9"/>
    <w:rsid w:val="00F8225E"/>
    <w:rsid w:val="00F86418"/>
    <w:rsid w:val="00F9297B"/>
    <w:rsid w:val="00FA6611"/>
    <w:rsid w:val="00FD350A"/>
    <w:rsid w:val="00FE561D"/>
    <w:rsid w:val="00FE7A58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F5"/>
  </w:style>
  <w:style w:type="paragraph" w:styleId="1">
    <w:name w:val="heading 1"/>
    <w:basedOn w:val="a"/>
    <w:next w:val="a"/>
    <w:link w:val="10"/>
    <w:uiPriority w:val="99"/>
    <w:qFormat/>
    <w:rsid w:val="000044F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044F5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044F5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044F5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044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rsid w:val="000044F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  <w:rsid w:val="000044F5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FE5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5FDA-9A49-4C5B-B122-24EC33E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2433</Words>
  <Characters>20879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Prog1</dc:creator>
  <cp:lastModifiedBy>Prog1</cp:lastModifiedBy>
  <cp:revision>5</cp:revision>
  <cp:lastPrinted>2019-11-26T08:14:00Z</cp:lastPrinted>
  <dcterms:created xsi:type="dcterms:W3CDTF">2019-11-26T08:10:00Z</dcterms:created>
  <dcterms:modified xsi:type="dcterms:W3CDTF">2021-04-28T08:25:00Z</dcterms:modified>
</cp:coreProperties>
</file>